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p>
    <w:p>
      <w:pPr>
        <w:pStyle w:val="FirstParagraph"/>
      </w:pPr>
      <w:r>
        <w:t xml:space="preserve">Term Paper</w:t>
      </w:r>
    </w:p>
    <w:p>
      <w:pPr>
        <w:pStyle w:val="BodyText"/>
      </w:pPr>
      <w:r>
        <w:rPr>
          <w:bCs/>
          <w:b/>
        </w:rPr>
        <w:t xml:space="preserve">Title:</w:t>
      </w:r>
      <w:r>
        <w:t xml:space="preserve">: Navigating Complexity in Urban Education: The Strategic Role of the</w:t>
      </w:r>
      <w:r>
        <w:t xml:space="preserve"> </w:t>
      </w:r>
      <w:r>
        <w:t xml:space="preserve">Education Administrator in Peru Lima</w:t>
      </w:r>
      <w:r>
        <w:br/>
      </w:r>
      <w:r>
        <w:br/>
      </w:r>
      <w:r>
        <w:rPr>
          <w:bCs/>
          <w:b/>
        </w:rPr>
        <w:t xml:space="preserve">Date:</w:t>
      </w:r>
      <w:r>
        <w:t xml:space="preserve">: October 26, 2023</w:t>
      </w:r>
      <w:r>
        <w:br/>
      </w:r>
      <w:r>
        <w:br/>
      </w:r>
      <w:r>
        <w:rPr>
          <w:bCs/>
          <w:b/>
        </w:rPr>
        <w:t xml:space="preserve">Institutional Context:</w:t>
      </w:r>
      <w:r>
        <w:t xml:space="preserve">: Analysis of Educational Leadership in the Capital Region</w:t>
      </w:r>
    </w:p>
    <w:bookmarkStart w:id="20" w:name="i.-introduction"/>
    <w:p>
      <w:pPr>
        <w:pStyle w:val="Heading1"/>
      </w:pPr>
      <w:r>
        <w:t xml:space="preserve">I. Introduction</w:t>
      </w:r>
    </w:p>
    <w:p>
      <w:pPr>
        <w:pStyle w:val="FirstParagraph"/>
      </w:pPr>
      <w:r>
        <w:t xml:space="preserve">The landscape of contemporary education is undergoing a profound transformation, characterized by rapid technological integration, shifting demographic patterns, and an increasing demand for equitable access to quality learning opportunities. Within this complex global framework, the position of the Education Administrator has evolved from a mere bureaucratic functionary to a critical strategic leader responsible for institutional resilience and pedagogical excellence. Nowhere is this evolution more pressing than in Peru Lima, the capital city of Peru, which serves as both an economic engine and a microcosm of significant social disparities. This Term Paper aims to explore the multifaceted responsibilities, challenges, and strategic imperatives facing the Education Administrator operating within the unique socio-educational context of Peru Lima.</w:t>
      </w:r>
    </w:p>
    <w:p>
      <w:pPr>
        <w:pStyle w:val="BodyText"/>
      </w:pPr>
      <w:r>
        <w:t xml:space="preserve">The significance of this study lies in understanding how administrative leadership directly correlates with educational outcomes in an urban environment marked by high population density, diverse socioeconomic stratification, and infrastructural constraints. By analyzing the specific dynamics of Peru Lima, we can derive broader insights into effective administrative practices that balance regulatory compliance with innovative pedagogical support.</w:t>
      </w:r>
    </w:p>
    <w:bookmarkEnd w:id="20"/>
    <w:bookmarkStart w:id="21" w:name="X5f804793eacb16b3b732c7b4f88314356adfaeb"/>
    <w:p>
      <w:pPr>
        <w:pStyle w:val="Heading1"/>
      </w:pPr>
      <w:r>
        <w:t xml:space="preserve">II. The Socio-Educational Context of Peru Lima</w:t>
      </w:r>
    </w:p>
    <w:p>
      <w:pPr>
        <w:pStyle w:val="FirstParagraph"/>
      </w:pPr>
      <w:r>
        <w:t xml:space="preserve">To understand the role of the Education Administrator in Peru Lima, one must first appreciate the specific challenges inherent to this urban center. Peru Lima is home to over nine million inhabitants, representing a significant portion of the national population. This density creates immense pressure on public infrastructure and services, including the education system. The city exhibits a stark dichotomy between affluent districts such as San Isidro and Miraflores, which possess well-resourced private institutions, and populous districts in the peripheral areas like Villa El Salvador or Comas, where public schools often struggle with overcrowding and limited resources.</w:t>
      </w:r>
    </w:p>
    <w:p>
      <w:pPr>
        <w:pStyle w:val="BodyText"/>
      </w:pPr>
      <w:r>
        <w:t xml:space="preserve">This geographical and socioeconomic fragmentation necessitates that the Education Administrator possesses a nuanced understanding of equity. The administrator cannot apply a one-size-fits-all approach to school management. Instead, they must tailor strategies that address the specific needs of their community while adhering to national standards set by the Ministry of Education (MINEDU). In Peru Lima, where informal settlements and vulnerable populations are prevalent, the Education Administrator often serves as a bridge between marginalized communities and state resources.</w:t>
      </w:r>
    </w:p>
    <w:bookmarkEnd w:id="21"/>
    <w:bookmarkStart w:id="25" w:name="X14d8d321075e7c904af4ab080a3ce4f1d13ef7e"/>
    <w:p>
      <w:pPr>
        <w:pStyle w:val="Heading1"/>
      </w:pPr>
      <w:r>
        <w:t xml:space="preserve">III. Core Responsibilities of the Education Administrator</w:t>
      </w:r>
    </w:p>
    <w:p>
      <w:pPr>
        <w:pStyle w:val="FirstParagraph"/>
      </w:pPr>
      <w:r>
        <w:t xml:space="preserve">The role of the Education Administrator is multifaceted, encompassing operational management, pedagogical leadership, community engagement, and strategic planning. In the context of Peru Lima these responsibilities take on heightened importance due to regional specificities.</w:t>
      </w:r>
    </w:p>
    <w:bookmarkStart w:id="22" w:name="X8ec4922452c32f3abd72025f30e985a7cb58334"/>
    <w:p>
      <w:pPr>
        <w:pStyle w:val="Heading2"/>
      </w:pPr>
      <w:r>
        <w:t xml:space="preserve">A. Operational Management and Resource Allocation</w:t>
      </w:r>
    </w:p>
    <w:p>
      <w:pPr>
        <w:pStyle w:val="FirstParagraph"/>
      </w:pPr>
      <w:r>
        <w:t xml:space="preserve">Effective resource management is paramount for any Education Administrator. In Peru Lima schools often face budgetary constraints, requiring administrators to be adept at maximizing limited funds. This involves not only financial oversight but also the maintenance of physical infrastructure, which can be vulnerable in an earthquake-prone region like Lima. The administrator must ensure that schools comply with safety regulations and that learning environments are conducive to student development. Furthermore, efficient logistical planning is required to manage staff schedules, procurement processes, and administrative compliance with national educational laws.</w:t>
      </w:r>
    </w:p>
    <w:bookmarkEnd w:id="22"/>
    <w:bookmarkStart w:id="23" w:name="b.-pedagogical-leadership"/>
    <w:p>
      <w:pPr>
        <w:pStyle w:val="Heading2"/>
      </w:pPr>
      <w:r>
        <w:t xml:space="preserve">B. Pedagogical Leadership</w:t>
      </w:r>
    </w:p>
    <w:p>
      <w:pPr>
        <w:pStyle w:val="FirstParagraph"/>
      </w:pPr>
      <w:r>
        <w:t xml:space="preserve">Gone are the days when school administration was purely managerial. Modern Education Administrators in Peru Lima are expected to be instructional leaders. They must understand curriculum standards, monitor teaching quality, and provide professional development opportunities for teachers. Given the diverse linguistic and cultural backgrounds of students in Peru Lima particularly those from indigenous or rural migration backgrounds administrators must support inclusive pedagogical practices that accommodate different learning styles and ensure no student is left behind due to language barriers or cultural disconnects.</w:t>
      </w:r>
    </w:p>
    <w:bookmarkEnd w:id="23"/>
    <w:bookmarkStart w:id="24" w:name="Xb7311aa7ebd480d667ac5fbac6ff309914a3d01"/>
    <w:p>
      <w:pPr>
        <w:pStyle w:val="Heading2"/>
      </w:pPr>
      <w:r>
        <w:t xml:space="preserve">C. Community Engagement and Stakeholder Relations</w:t>
      </w:r>
    </w:p>
    <w:p>
      <w:pPr>
        <w:pStyle w:val="FirstParagraph"/>
      </w:pPr>
      <w:r>
        <w:t xml:space="preserve">In many communities within Peru Lima, the school is a central pillar of social life. The Education Administrator must foster strong relationships with parents, local businesses, non-governmental organizations (NGOs), and municipal authorities. Engaging the community is crucial for student retention and success. Administrators often collaborate with local entities to provide supplementary services such as health screenings or nutritional support, addressing broader social determinants of education that affect student performance.</w:t>
      </w:r>
    </w:p>
    <w:bookmarkEnd w:id="24"/>
    <w:bookmarkEnd w:id="25"/>
    <w:bookmarkStart w:id="29" w:name="X47522839d6061897aa97175c8dd5106f91c97cc"/>
    <w:p>
      <w:pPr>
        <w:pStyle w:val="Heading1"/>
      </w:pPr>
      <w:r>
        <w:t xml:space="preserve">IV. Strategic Challenges Facing Education Administration</w:t>
      </w:r>
    </w:p>
    <w:p>
      <w:pPr>
        <w:pStyle w:val="FirstParagraph"/>
      </w:pPr>
      <w:r>
        <w:t xml:space="preserve">The Education Administrator in Peru Lima faces several formidable challenges that require strategic resilience and adaptability.</w:t>
      </w:r>
    </w:p>
    <w:bookmarkStart w:id="26" w:name="a.-addressing-educational-inequality"/>
    <w:p>
      <w:pPr>
        <w:pStyle w:val="Heading2"/>
      </w:pPr>
      <w:r>
        <w:t xml:space="preserve">A. Addressing Educational Inequality</w:t>
      </w:r>
    </w:p>
    <w:p>
      <w:pPr>
        <w:pStyle w:val="FirstParagraph"/>
      </w:pPr>
      <w:r>
        <w:t xml:space="preserve">The gap in educational quality between high-income and low-income districts remains a significant hurdle. Administrators must work tirelessly to level the playing field, advocating for additional resources for underfunded schools while maintaining high expectations for student achievement regardless of socioeconomic status.</w:t>
      </w:r>
    </w:p>
    <w:bookmarkEnd w:id="26"/>
    <w:bookmarkStart w:id="27" w:name="b.-technology-integration"/>
    <w:p>
      <w:pPr>
        <w:pStyle w:val="Heading2"/>
      </w:pPr>
      <w:r>
        <w:t xml:space="preserve">B. Technology Integration</w:t>
      </w:r>
    </w:p>
    <w:p>
      <w:pPr>
        <w:pStyle w:val="FirstParagraph"/>
      </w:pPr>
      <w:r>
        <w:t xml:space="preserve">The digital divide is pronounced in Peru Lima. While private institutions may have access to cutting-edge technology, many public schools lack basic internet connectivity or devices. The Education Administrator must navigate this disparity by seeking partnerships with tech companies and implementing low-cost digital solutions where possible, ensuring that students are prepared for a digital economy.</w:t>
      </w:r>
    </w:p>
    <w:bookmarkEnd w:id="27"/>
    <w:bookmarkStart w:id="28" w:name="c.-safety-and-security"/>
    <w:p>
      <w:pPr>
        <w:pStyle w:val="Heading2"/>
      </w:pPr>
      <w:r>
        <w:t xml:space="preserve">C. Safety and Security</w:t>
      </w:r>
    </w:p>
    <w:p>
      <w:pPr>
        <w:pStyle w:val="FirstParagraph"/>
      </w:pPr>
      <w:r>
        <w:t xml:space="preserve">Social violence and gang activity can impact certain areas of Peru Lima. Administrators must prioritize school safety, developing protocols to protect students and staff while maintaining an open and welcoming school environment that does not feel like a fortress.</w:t>
      </w:r>
    </w:p>
    <w:bookmarkEnd w:id="28"/>
    <w:bookmarkEnd w:id="29"/>
    <w:bookmarkStart w:id="30" w:name="X074a7fb1be8c821b6b8751ec347647164bd7eab"/>
    <w:p>
      <w:pPr>
        <w:pStyle w:val="Heading1"/>
      </w:pPr>
      <w:r>
        <w:t xml:space="preserve">V. The Future Role: Innovation and Adaptability</w:t>
      </w:r>
    </w:p>
    <w:p>
      <w:pPr>
        <w:pStyle w:val="FirstParagraph"/>
      </w:pPr>
      <w:r>
        <w:t xml:space="preserve">Looking forward, the Education Administrator in Peru Lima must embrace innovation. This includes adopting data-driven decision-making processes to identify trends in student performance and attendance. It also involves promoting inclusive education policies that respect the cultural diversity of Lima’s population. Furthermore, administrators must be advocates for policy change at the local government level, pushing for increased investment in public education infrastructure.</w:t>
      </w:r>
    </w:p>
    <w:p>
      <w:pPr>
        <w:pStyle w:val="BodyText"/>
      </w:pPr>
      <w:r>
        <w:t xml:space="preserve">Professional development is also key. Administrators themselves must engage in continuous learning to stay abreast of global educational trends and adapt them to the local context of Peru Lima. This might involve participating in networks of school leaders, attending workshops on leadership and management, or pursuing advanced degrees in educational administration.</w:t>
      </w:r>
    </w:p>
    <w:bookmarkEnd w:id="30"/>
    <w:bookmarkStart w:id="31" w:name="vi.-conclusion"/>
    <w:p>
      <w:pPr>
        <w:pStyle w:val="Heading1"/>
      </w:pPr>
      <w:r>
        <w:t xml:space="preserve">VI. Conclusion</w:t>
      </w:r>
    </w:p>
    <w:p>
      <w:pPr>
        <w:pStyle w:val="FirstParagraph"/>
      </w:pPr>
      <w:r>
        <w:t xml:space="preserve">In conclusion, the role of the Education Administrator in Peru Lima is complex, demanding a balance between operational efficiency, pedagogical leadership, and social advocacy. The unique challenges posed by urban density, socioeconomic disparity, and resource limitations require administrators to be flexible, empathetic leaders who can navigate bureaucratic landscapes while remaining focused on student well-being and academic success.</w:t>
      </w:r>
    </w:p>
    <w:p>
      <w:pPr>
        <w:pStyle w:val="BodyText"/>
      </w:pPr>
      <w:r>
        <w:t xml:space="preserve">This Term Paper has highlighted that effective administration is not merely about managing a school but about transforming it into a hub of opportunity and equity. For Peru Lima, the future of its educational system depends heavily on the capacity of these administrators to inspire teachers, engage communities, and advocate for necessary reforms. By strengthening the role and support systems for Education Administrators in Peru Lima, stakeholders can ensure that every child in this vibrant capital has access to a quality education that empowers them to contribute meaningfully to society.</w:t>
      </w:r>
    </w:p>
    <w:p>
      <w:pPr>
        <w:pStyle w:val="BodyText"/>
      </w:pPr>
      <w:r>
        <w:t xml:space="preserve">The journey ahead is challenging, but with dedicated leadership, strategic planning, and community collaboration, the Education Administrator remains the pivotal figure in driving positive change within the educational landscape of Peru Lima.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Peru Lima</dc:title>
  <dc:creator/>
  <dc:language>en</dc:language>
  <cp:keywords/>
  <dcterms:created xsi:type="dcterms:W3CDTF">2026-07-29T04:30:08Z</dcterms:created>
  <dcterms:modified xsi:type="dcterms:W3CDTF">2026-07-29T04:30:08Z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