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Spain</w:t>
      </w:r>
      <w:r>
        <w:t xml:space="preserve"> </w:t>
      </w:r>
      <w:r>
        <w:t xml:space="preserve">Madrid</w:t>
      </w:r>
    </w:p>
    <w:bookmarkStart w:id="20" w:name="term-paper"/>
    <w:p>
      <w:pPr>
        <w:pStyle w:val="Heading1"/>
      </w:pPr>
      <w:r>
        <w:t xml:space="preserve">Term Paper</w:t>
      </w:r>
    </w:p>
    <w:p>
      <w:pPr>
        <w:pStyle w:val="FirstParagraph"/>
      </w:pPr>
      <w:r>
        <w:rPr>
          <w:bCs/>
          <w:b/>
        </w:rPr>
        <w:t xml:space="preserve">Title:</w:t>
      </w:r>
      <w:r>
        <w:t xml:space="preserve">The Strategic Leadership of the Education Administrator in Spain Madrid: Navigating Policy, Diversity, and Innovation</w:t>
      </w:r>
    </w:p>
    <w:p>
      <w:pPr>
        <w:pStyle w:val="BodyText"/>
      </w:pPr>
      <w:r>
        <w:br/>
      </w:r>
    </w:p>
    <w:p>
      <w:pPr>
        <w:pStyle w:val="BodyText"/>
      </w:pPr>
      <w:r>
        <w:rPr>
          <w:bCs/>
          <w:b/>
        </w:rPr>
        <w:t xml:space="preserve">Date:</w:t>
      </w:r>
      <w:r>
        <w:t xml:space="preserve">October 26, 2023</w:t>
      </w:r>
    </w:p>
    <w:bookmarkEnd w:id="20"/>
    <w:bookmarkStart w:id="21" w:name="i.-introduction"/>
    <w:p>
      <w:pPr>
        <w:pStyle w:val="Heading1"/>
      </w:pPr>
      <w:r>
        <w:t xml:space="preserve">I. Introduction</w:t>
      </w:r>
    </w:p>
    <w:p>
      <w:pPr>
        <w:pStyle w:val="FirstParagraph"/>
      </w:pPr>
      <w:r>
        <w:t xml:space="preserve">The landscape of modern education is undergoing a profound transformation, driven by technological advancements, demographic shifts, and evolving pedagogical methodologies. Within this dynamic environment the role of the Education Administrator has emerged as pivotal to institutional success particularly in complex urban centers like Spain Madrid This Term Paper explores the multifaceted responsibilities strategic imperatives and contextual challenges faced by Education Administrators operating within the Madrid region As a capital city with high levels of cultural diversity socioeconomic disparity and rigorous academic standards Spain Madrid presents a unique case study for administrative leadership The central thesis of this paper argues that effective Education Administration in Spain Madrid requires not merely managerial competence but also adaptive leadership capable of harmonizing regional autonomy with national educational mandates while fostering inclusive and innovative learning environments</w:t>
      </w:r>
    </w:p>
    <w:bookmarkEnd w:id="21"/>
    <w:bookmarkStart w:id="22" w:name="X6ee3c8e4715d750c691a81d67aa536bacd4474a"/>
    <w:p>
      <w:pPr>
        <w:pStyle w:val="Heading1"/>
      </w:pPr>
      <w:r>
        <w:t xml:space="preserve">II. The Contextual Framework: Education in Spain Madrid</w:t>
      </w:r>
    </w:p>
    <w:p>
      <w:pPr>
        <w:pStyle w:val="FirstParagraph"/>
      </w:pPr>
      <w:r>
        <w:t xml:space="preserve">To understand the specific demands placed upon an Education Administrator in Spain Madrid it is essential to first examine the broader institutional context The education system in Spain is decentralized with significant autonomy granted to Autonomous Communities including the Community of Madrid This decentralization allows for localized decision-making but also creates a complex regulatory framework Administrators must navigate laws such as the Organic Law for the Improvement of Quality (LOMLOE) which emphasizes inclusion personalized learning and digital competence In Spain Madrid these national guidelines are implemented through regional decrees issued by the Consejería de Educación y Formación Profesional</w:t>
      </w:r>
    </w:p>
    <w:p>
      <w:pPr>
        <w:pStyle w:val="BodyText"/>
      </w:pPr>
      <w:r>
        <w:t xml:space="preserve">Madrid itself is characterized by its status as a major metropolitan hub with a population that reflects significant linguistic and cultural diversity The presence of immigrant populations necessitates robust support systems for students from non-Spanish speaking backgrounds Furthermore socioeconomic stratification within Madrid leads to varying levels of resource availability across districts Thus the Education Administrator operates in an environment where equity must be actively managed rather than assumed This context demands administrative strategies that are both responsive to local community needs and aligned with broader educational goals</w:t>
      </w:r>
    </w:p>
    <w:bookmarkEnd w:id="22"/>
    <w:bookmarkStart w:id="26" w:name="X14d8d321075e7c904af4ab080a3ce4f1d13ef7e"/>
    <w:p>
      <w:pPr>
        <w:pStyle w:val="Heading1"/>
      </w:pPr>
      <w:r>
        <w:t xml:space="preserve">III. Core Responsibilities of the Education Administrator</w:t>
      </w:r>
    </w:p>
    <w:p>
      <w:pPr>
        <w:pStyle w:val="FirstParagraph"/>
      </w:pPr>
      <w:r>
        <w:t xml:space="preserve">The role of an Education Administrator extends far beyond budget management and facility maintenance In Spain Madrid key responsibilities include curriculum oversight personnel development student welfare coordination and stakeholder engagement As leaders administrators serve as the bridge between policy formulation at the ministerial level and classroom implementation Their primary duty is to ensure that educational standards are met while adapting practices to suit local conditions</w:t>
      </w:r>
    </w:p>
    <w:bookmarkStart w:id="23" w:name="Xa1848ba795412a172581e4736e218eaecef7252"/>
    <w:p>
      <w:pPr>
        <w:pStyle w:val="Heading2"/>
      </w:pPr>
      <w:r>
        <w:t xml:space="preserve">A. Strategic Planning and Resource Allocation</w:t>
      </w:r>
    </w:p>
    <w:p>
      <w:pPr>
        <w:pStyle w:val="FirstParagraph"/>
      </w:pPr>
      <w:r>
        <w:t xml:space="preserve">Institutions in Spain Madrid often face budgetary constraints despite public funding guarantees Effective administrators must engage in strategic planning to allocate resources efficiently This involves prioritizing investments in digital infrastructure teacher training and support services for vulnerable students By analyzing data trends regarding enrollment attendance and academic performance administrators can make evidence-based decisions that maximize educational outcomes In Madrid where competition among schools for top talent is high strategic resource distribution becomes a critical lever for institutional differentiation</w:t>
      </w:r>
    </w:p>
    <w:bookmarkEnd w:id="23"/>
    <w:bookmarkStart w:id="24" w:name="b.-human-resource-leadership"/>
    <w:p>
      <w:pPr>
        <w:pStyle w:val="Heading2"/>
      </w:pPr>
      <w:r>
        <w:t xml:space="preserve">B. Human Resource Leadership</w:t>
      </w:r>
    </w:p>
    <w:p>
      <w:pPr>
        <w:pStyle w:val="FirstParagraph"/>
      </w:pPr>
      <w:r>
        <w:t xml:space="preserve">The quality of education is directly correlated with the quality of its workforce Education Administrators in Spain Madrid bear responsibility for recruiting retaining and developing teaching staff This includes facilitating professional development programs aligned with current pedagogical trends such as blended learning and competency-based assessment Moreover administrators must cultivate a positive organizational culture that supports teacher well-being and reduces burnout High turnover rates can severely disrupt educational continuity thus HR strategies must focus on creating supportive work environments</w:t>
      </w:r>
    </w:p>
    <w:bookmarkEnd w:id="24"/>
    <w:bookmarkStart w:id="25" w:name="c.-promoting-inclusion-and-equity"/>
    <w:p>
      <w:pPr>
        <w:pStyle w:val="Heading2"/>
      </w:pPr>
      <w:r>
        <w:t xml:space="preserve">C. Promoting Inclusion and Equity</w:t>
      </w:r>
    </w:p>
    <w:p>
      <w:pPr>
        <w:pStyle w:val="FirstParagraph"/>
      </w:pPr>
      <w:r>
        <w:t xml:space="preserve">A defining challenge for Education Administrators in Spain Madrid is addressing the needs of diverse student populations This includes students with Special Educational Needs (SEN) immigrants from various linguistic backgrounds and those from disadvantaged socioeconomic statuses Administrators must ensure compliance with inclusive education policies while also going beyond compliance to foster a genuinely inclusive school climate This requires collaboration with social services parents and community organizations to create holistic support networks</w:t>
      </w:r>
    </w:p>
    <w:bookmarkEnd w:id="25"/>
    <w:bookmarkEnd w:id="26"/>
    <w:bookmarkStart w:id="27" w:name="X33be72c382b0713fd031db79ca3d6264ebdd156"/>
    <w:p>
      <w:pPr>
        <w:pStyle w:val="Heading1"/>
      </w:pPr>
      <w:r>
        <w:t xml:space="preserve">IV. Contemporary Challenges and Innovations</w:t>
      </w:r>
    </w:p>
    <w:p>
      <w:pPr>
        <w:pStyle w:val="FirstParagraph"/>
      </w:pPr>
      <w:r>
        <w:t xml:space="preserve">The post-pandemic era has exacerbated existing inequalities within the education sector in Spain Madrid The sudden shift to remote learning highlighted digital divides that disproportionately affect lower-income families Education Administrators are now tasked with leading recovery efforts that address both academic gaps and social-emotional needs This involves implementing targeted interventions such as tutoring programs mental health counseling and family engagement initiatives</w:t>
      </w:r>
    </w:p>
    <w:p>
      <w:pPr>
        <w:pStyle w:val="BodyText"/>
      </w:pPr>
      <w:r>
        <w:t xml:space="preserve">Additionally the integration of Artificial Intelligence (AI) and other emerging technologies presents both opportunities and challenges While AI offers potential for personalized learning pathways it also raises ethical concerns regarding data privacy algorithmic bias and the digital divide Administrators must establish clear governance frameworks to ensure that technological adoption enhances rather than hinders educational equity</w:t>
      </w:r>
    </w:p>
    <w:bookmarkEnd w:id="27"/>
    <w:bookmarkStart w:id="28" w:name="Xf65981fab93defc4a453831140c47fcb8598631"/>
    <w:p>
      <w:pPr>
        <w:pStyle w:val="Heading1"/>
      </w:pPr>
      <w:r>
        <w:t xml:space="preserve">V. The Role of Emotional Intelligence and Adaptive Leadership</w:t>
      </w:r>
    </w:p>
    <w:p>
      <w:pPr>
        <w:pStyle w:val="FirstParagraph"/>
      </w:pPr>
      <w:r>
        <w:t xml:space="preserve">Beyond technical skills successful Education Administration in Spain Madrid requires high levels of emotional intelligence and adaptive leadership In a diverse and often polarized urban environment administrators must possess strong communication conflict resolution and cultural competency skills They serve as mediators between various stakeholders including government officials teachers parents students and local businesses Building trust through transparent dialogue is crucial for maintaining institutional legitimacy</w:t>
      </w:r>
    </w:p>
    <w:p>
      <w:pPr>
        <w:pStyle w:val="BodyText"/>
      </w:pPr>
      <w:r>
        <w:t xml:space="preserve">Adaptive leadership involves recognizing that there are no permanent solutions to complex problems Instead administrators must cultivate a culture of continuous improvement where experimentation reflection and learning are encouraged This approach allows institutions to remain agile in the face of changing political landscapes economic pressures and societal expectations</w:t>
      </w:r>
    </w:p>
    <w:bookmarkEnd w:id="28"/>
    <w:bookmarkStart w:id="29" w:name="vi.-conclusion"/>
    <w:p>
      <w:pPr>
        <w:pStyle w:val="Heading1"/>
      </w:pPr>
      <w:r>
        <w:t xml:space="preserve">VI. Conclusion</w:t>
      </w:r>
    </w:p>
    <w:p>
      <w:pPr>
        <w:pStyle w:val="FirstParagraph"/>
      </w:pPr>
      <w:r>
        <w:t xml:space="preserve">In conclusion the role of the Education Administrator in Spain Madrid is complex multifaceted and indispensable These professionals operate at the intersection of policy implementation community engagement and pedagogical innovation Their effectiveness determines not only individual school success but also contributes to broader societal goals such as social cohesion economic development and democratic citizenship As evidenced throughout this Term Paper succeeding in this role requires a unique blend of strategic foresight operational efficiency cultural sensitivity and ethical commitment</w:t>
      </w:r>
    </w:p>
    <w:p>
      <w:pPr>
        <w:pStyle w:val="BodyText"/>
      </w:pPr>
      <w:r>
        <w:t xml:space="preserve">Future research should explore longitudinal impacts of specific administrative interventions on student outcomes in Madrid Additionally comparative studies between different Autonomous Communities could yield valuable insights into best practices for decentralized education systems Ultimately empowering Education Administrators with adequate training resources and autonomy is essential for ensuring that the educational system in Spain Madrid continues to evolve in ways that serve all learners equitably and effectively</w:t>
      </w:r>
    </w:p>
    <w:bookmarkEnd w:id="29"/>
    <w:bookmarkStart w:id="30" w:name="vii.-references-representative"/>
    <w:p>
      <w:pPr>
        <w:pStyle w:val="Heading1"/>
      </w:pPr>
      <w:r>
        <w:t xml:space="preserve">VII. References (Representative)</w:t>
      </w:r>
    </w:p>
    <w:p>
      <w:pPr>
        <w:numPr>
          <w:ilvl w:val="0"/>
          <w:numId w:val="1001"/>
        </w:numPr>
        <w:pStyle w:val="Compact"/>
      </w:pPr>
      <w:r>
        <w:t xml:space="preserve">Consejería de Educación y Formación Profesional Comunidad de Madrid Annual Reports on Educational Statistics.</w:t>
      </w:r>
    </w:p>
    <w:p>
      <w:pPr>
        <w:numPr>
          <w:ilvl w:val="0"/>
          <w:numId w:val="1001"/>
        </w:numPr>
        <w:pStyle w:val="Compact"/>
      </w:pPr>
      <w:r>
        <w:t xml:space="preserve">Gobierno de España Organic Law for the Improvement of Quality of Education LOMLOE 2020.</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Education Administrator in Spain Madrid</dc:title>
  <dc:creator/>
  <dc:language>en</dc:language>
  <cp:keywords/>
  <dcterms:created xsi:type="dcterms:W3CDTF">2026-07-30T06:31:53Z</dcterms:created>
  <dcterms:modified xsi:type="dcterms:W3CDTF">2026-07-30T06:31:53Z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