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Spain</w:t>
      </w:r>
      <w:r>
        <w:t xml:space="preserve"> </w:t>
      </w:r>
      <w:r>
        <w:t xml:space="preserve">Valencia</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Faculty of Educational Sciences</w:t>
      </w:r>
      <w:r>
        <w:br/>
      </w:r>
    </w:p>
    <w:p>
      <w:pPr>
        <w:pStyle w:val="BodyText"/>
      </w:pPr>
      <w:r>
        <w:t xml:space="preserve">Degree Program:</w:t>
      </w:r>
    </w:p>
    <w:bookmarkStart w:id="28" w:name="X7fcf51d83415d2173cb6003644f104be37da2b5"/>
    <w:p>
      <w:pPr>
        <w:pStyle w:val="Heading1"/>
      </w:pPr>
      <w:r>
        <w:t xml:space="preserve">The Strategic Imperative of the Education Administrator in Spain Valencia</w:t>
      </w:r>
    </w:p>
    <w:p>
      <w:pPr>
        <w:pStyle w:val="FirstParagraph"/>
      </w:pPr>
      <w:r>
        <w:rPr>
          <w:bCs/>
          <w:b/>
        </w:rPr>
        <w:t xml:space="preserve">Abstract</w:t>
      </w:r>
      <w:r>
        <w:br/>
      </w:r>
      <w:r>
        <w:t xml:space="preserve">This term paper explores the critical role, challenges, and evolving responsibilities of the education administrator within the specific sociopolitical and cultural context of Spain Valencia. As educational systems globally grapple with demographic shifts, digital transformation, and inclusive pedagogical demands, administrators serve as the linchpin between policy formulation and classroom implementation. This document argues that in Spain Valencia—a region characterized by its unique bilingual status (Castilian and Valencian), vibrant cultural identity, and complex governance structure—the education administrator must possess not only managerial acumen but also profound sociolinguistic competence and cultural intelligence.</w:t>
      </w:r>
    </w:p>
    <w:bookmarkStart w:id="20" w:name="introduction"/>
    <w:p>
      <w:pPr>
        <w:pStyle w:val="Heading2"/>
      </w:pPr>
      <w:r>
        <w:t xml:space="preserve">1. Introduction</w:t>
      </w:r>
    </w:p>
    <w:p>
      <w:pPr>
        <w:pStyle w:val="FirstParagraph"/>
      </w:pPr>
      <w:r>
        <w:t xml:space="preserve">The modern educational landscape is no longer defined merely by the delivery of curriculum but by the holistic management of institutional ecosystems. In this context, the education administrator emerges as a pivotal figure responsible for strategic planning, resource allocation, human resources management, and community engagement. However, these roles are not uniform across all geographies. They are deeply influenced by local legal frameworks, cultural expectations, and historical contexts.</w:t>
      </w:r>
    </w:p>
    <w:p>
      <w:pPr>
        <w:pStyle w:val="BodyText"/>
      </w:pPr>
      <w:r>
        <w:t xml:space="preserve">This paper focuses specifically on Spain Valencia. Located on the eastern coast of the Iberian Peninsula with its capital in the city of Valencia, this autonomous community possesses a distinct administrative identity within the Spanish state system. The education administrator in this region operates under a dual layer of governance: national regulations set by the Ministry of Education and vocational training, and regional decrees issued by the Conselleria de Educación. Understanding how an education administrator navigates these waters is essential for understanding contemporary educational leadership in Southern Europe.</w:t>
      </w:r>
    </w:p>
    <w:bookmarkEnd w:id="20"/>
    <w:bookmarkStart w:id="21" w:name="X267dd89c3399dc53bfabd9b7222c0666bced06a"/>
    <w:p>
      <w:pPr>
        <w:pStyle w:val="Heading2"/>
      </w:pPr>
      <w:r>
        <w:t xml:space="preserve">2. The Administrative Framework in Spain Valencia</w:t>
      </w:r>
    </w:p>
    <w:p>
      <w:pPr>
        <w:pStyle w:val="FirstParagraph"/>
      </w:pPr>
      <w:r>
        <w:t xml:space="preserve">To comprehend the role of the education administrator, one must first understand the structural environment of Spain Valencia. Since the decentralization process initiated by the 1978 Spanish Constitution and further solidified by subsequent Statutes of Autonomy, regions like Spain Valencia have assumed significant control over their educational systems. The local administration is responsible for organizing schools, managing staff appointments (within certain limits), and overseeing curriculum adaptation.</w:t>
      </w:r>
    </w:p>
    <w:p>
      <w:pPr>
        <w:pStyle w:val="BodyText"/>
      </w:pPr>
      <w:r>
        <w:t xml:space="preserve">The education administrator in this region acts as a mediator between the central government’s directives and the local community’s needs. This requires a deep understanding of the *Ley Orgánica de Educación* (LOE) and its subsequent reforms, such as LOMLOE, alongside regional laws like those governing the Valencian educational network. The administrator must ensure compliance with these rigorous legal standards while fostering an environment that allows for pedagogical innovation.</w:t>
      </w:r>
    </w:p>
    <w:bookmarkEnd w:id="21"/>
    <w:bookmarkStart w:id="22" w:name="Xc4174eb26d12d8bf5fb8bf3629387cdf83e5947"/>
    <w:p>
      <w:pPr>
        <w:pStyle w:val="Heading2"/>
      </w:pPr>
      <w:r>
        <w:t xml:space="preserve">3. The Challenge of Bilingualism and Cultural Identity</w:t>
      </w:r>
    </w:p>
    <w:p>
      <w:pPr>
        <w:pStyle w:val="FirstParagraph"/>
      </w:pPr>
      <w:r>
        <w:t xml:space="preserve">A defining characteristic of education administration in Spain Valencia is the management of bilingual and multilingual education. The Valencian language (*Valencià*) holds co-official status with Spanish (*Castellano*). This creates a complex administrative challenge regarding language distribution models, teacher staffing, and material procurement.</w:t>
      </w:r>
    </w:p>
    <w:p>
      <w:pPr>
        <w:pStyle w:val="BodyText"/>
      </w:pPr>
      <w:r>
        <w:t xml:space="preserve">The education administrator must navigate sensitive linguistic policies that are often subjects of intense political and social debate. They are responsible for implementing language immersion programs or mixed-language models depending on the specific profile of their school. This requires diplomatic skill to balance community expectations with regulatory requirements. Furthermore, the administrator plays a crucial role in promoting cultural heritage, ensuring that educational activities reflect the rich traditions of Spain Valencia without compromising national cohesion or international mobility standards.</w:t>
      </w:r>
    </w:p>
    <w:p>
      <w:pPr>
        <w:pStyle w:val="BodyText"/>
      </w:pPr>
      <w:r>
        <w:t xml:space="preserve">In this context, the administrator is not just a manager but a guardian of linguistic diversity. They must ensure that resources are equitably distributed to support language learning for both native and non-native speakers, thereby fostering social inclusion through education.</w:t>
      </w:r>
    </w:p>
    <w:bookmarkEnd w:id="22"/>
    <w:bookmarkStart w:id="23" w:name="X12f30aa1e0c6430efa6118bc887743bfcbcfbe2"/>
    <w:p>
      <w:pPr>
        <w:pStyle w:val="Heading2"/>
      </w:pPr>
      <w:r>
        <w:t xml:space="preserve">4. Digital Transformation and Resource Management</w:t>
      </w:r>
    </w:p>
    <w:p>
      <w:pPr>
        <w:pStyle w:val="FirstParagraph"/>
      </w:pPr>
      <w:r>
        <w:t xml:space="preserve">In the post-pandemic era, the role of the education administrator has expanded dramatically to include digital leadership. In Spain Valencia, there has been a significant push toward integrating Information and Communication Technologies (ICT) into schools. The administration is responsible for overseeing the implementation of smart classrooms, ensuring data privacy compliance with GDPR regulations, and managing large-scale technological investments.</w:t>
      </w:r>
    </w:p>
    <w:p>
      <w:pPr>
        <w:pStyle w:val="BodyText"/>
      </w:pPr>
      <w:r>
        <w:t xml:space="preserve">Resource management in Spain Valencia also involves addressing demographic challenges. Many rural areas within the province face depopulation (*la España vaciada*), while urban centers like Valencia city experience overcrowding. The administrator must make difficult decisions regarding school consolidation, transportation logistics, and staffing ratios. Efficient resource allocation is critical to maintaining educational quality regardless of geographic location.</w:t>
      </w:r>
    </w:p>
    <w:p>
      <w:pPr>
        <w:pStyle w:val="BodyText"/>
      </w:pPr>
      <w:r>
        <w:t xml:space="preserve">Moreover, financial transparency has become a cornerstone of administrative responsibility. Administrators must prepare detailed budgets that align with the funding models provided by both the regional government and local municipalities (*ajuntaments*). This requires rigorous accounting skills and strategic foresight to secure additional grants for specific projects, such as science labs, arts programs, or vocational training partnerships.</w:t>
      </w:r>
    </w:p>
    <w:bookmarkEnd w:id="23"/>
    <w:bookmarkStart w:id="24" w:name="leadership-in-diversity-and-inclusion"/>
    <w:p>
      <w:pPr>
        <w:pStyle w:val="Heading2"/>
      </w:pPr>
      <w:r>
        <w:t xml:space="preserve">5. Leadership in Diversity and Inclusion</w:t>
      </w:r>
    </w:p>
    <w:p>
      <w:pPr>
        <w:pStyle w:val="FirstParagraph"/>
      </w:pPr>
      <w:r>
        <w:t xml:space="preserve">Society in Spain Valencia is increasingly diverse, with significant immigrant populations contributing to the fabric of its communities. The education administrator plays a frontline role in promoting inclusion. This involves coordinating with social services, creating support structures for students with special educational needs (SEN), and fostering a school climate free from discrimination.</w:t>
      </w:r>
    </w:p>
    <w:p>
      <w:pPr>
        <w:pStyle w:val="BodyText"/>
      </w:pPr>
      <w:r>
        <w:t xml:space="preserve">The administrator must lead professional development initiatives that train teachers in intercultural competence and inclusive pedagogy. In Spain Valencia, where the integration of new arrivals is a pressing social issue, schools serve as primary agents of integration. The administrator ensures that the school serves as a bridge rather than a barrier for marginalized groups.</w:t>
      </w:r>
    </w:p>
    <w:p>
      <w:pPr>
        <w:pStyle w:val="BodyText"/>
      </w:pPr>
      <w:r>
        <w:t xml:space="preserve">This aspect of leadership also extends to staff management. Creating a cohesive team culture among teachers, support staff, and parents is essential. The administrator acts as a conflict resolver and morale booster, ensuring that the workforce remains motivated despite high workloads and bureaucratic pressures.</w:t>
      </w:r>
    </w:p>
    <w:bookmarkEnd w:id="24"/>
    <w:bookmarkStart w:id="25" w:name="X79b2687dc6505248788b31e2e52bc19bd491334"/>
    <w:p>
      <w:pPr>
        <w:pStyle w:val="Heading2"/>
      </w:pPr>
      <w:r>
        <w:t xml:space="preserve">6. Community Engagement and Stakeholder Relations</w:t>
      </w:r>
    </w:p>
    <w:p>
      <w:pPr>
        <w:pStyle w:val="FirstParagraph"/>
      </w:pPr>
      <w:r>
        <w:t xml:space="preserve">The education administrator does not operate in a vacuum. In Spain Valencia, strong community ties (*vecindario*) mean that schools are central to neighborhood life. Administrators must engage actively with Parent-Teacher Associations (AMPAs), local businesses, cultural institutions, and political bodies.</w:t>
      </w:r>
    </w:p>
    <w:p>
      <w:pPr>
        <w:pStyle w:val="BodyText"/>
      </w:pPr>
      <w:r>
        <w:t xml:space="preserve">Effective communication is key. Administrators must transparently share information about school performance, safety measures, and curricular changes. Building trust with the community enhances student outcomes and ensures broader support for educational initiatives. In a region known for its civic activism and strong local identities, the ability to negotiate and collaborate with diverse stakeholders is a vital administrative competency.</w:t>
      </w:r>
    </w:p>
    <w:bookmarkEnd w:id="25"/>
    <w:bookmarkStart w:id="26" w:name="conclusion"/>
    <w:p>
      <w:pPr>
        <w:pStyle w:val="Heading2"/>
      </w:pPr>
      <w:r>
        <w:t xml:space="preserve">7. Conclusion</w:t>
      </w:r>
    </w:p>
    <w:p>
      <w:pPr>
        <w:pStyle w:val="FirstParagraph"/>
      </w:pPr>
      <w:r>
        <w:t xml:space="preserve">In conclusion, the education administrator in Spain Valencia occupies a multifaceted role that demands high levels of adaptability, cultural sensitivity, and strategic vision. Operating within the unique framework of an autonomous community with its own language laws and cultural heritage, these administrators must balance national educational goals with local realities.</w:t>
      </w:r>
    </w:p>
    <w:p>
      <w:pPr>
        <w:pStyle w:val="BodyText"/>
      </w:pPr>
      <w:r>
        <w:t xml:space="preserve">The challenges they face—ranging from bilingual policy implementation to digital transformation and demographic shifts—are significant. However, they also present opportunities for innovation and leadership. By fostering inclusive environments, managing resources efficiently, and engaging deeply with the community, education administrators in Spain Valencia are instrumental in shaping a resilient and forward-looking educational system.</w:t>
      </w:r>
    </w:p>
    <w:p>
      <w:pPr>
        <w:pStyle w:val="BodyText"/>
      </w:pPr>
      <w:r>
        <w:t xml:space="preserve">Future research should focus on longitudinal studies regarding the impact of recent administrative reforms on student achievement in the region. As global trends continue to influence local practices, the capacity of education administrators to innovate while respecting local identity will remain a critical factor for success in Spain Valencia and beyond.</w:t>
      </w:r>
    </w:p>
    <w:bookmarkEnd w:id="26"/>
    <w:bookmarkStart w:id="27" w:name="references-selected-bibliography"/>
    <w:p>
      <w:pPr>
        <w:pStyle w:val="Heading2"/>
      </w:pPr>
      <w:r>
        <w:t xml:space="preserve">8. References (Selected Bibliography)</w:t>
      </w:r>
    </w:p>
    <w:p>
      <w:pPr>
        <w:pStyle w:val="FirstParagraph"/>
      </w:pPr>
      <w:r>
        <w:rPr>
          <w:iCs/>
          <w:i/>
        </w:rPr>
        <w:t xml:space="preserve">Note: In an academic setting, this section would contain full citations. Below are representative types of sources relevant to the topic.</w:t>
      </w:r>
    </w:p>
    <w:p>
      <w:pPr>
        <w:numPr>
          <w:ilvl w:val="0"/>
          <w:numId w:val="1001"/>
        </w:numPr>
        <w:pStyle w:val="Compact"/>
      </w:pPr>
      <w:r>
        <w:t xml:space="preserve">Government of Spain. (2020). *Ley Orgánica 3/2020, de 29 diciembre, por la que se modifica la Ley Orgánica 2/2006, de 3 de mayo, de Educación (LOMLOE)*.</w:t>
      </w:r>
    </w:p>
    <w:p>
      <w:pPr>
        <w:numPr>
          <w:ilvl w:val="0"/>
          <w:numId w:val="1001"/>
        </w:numPr>
        <w:pStyle w:val="Compact"/>
      </w:pPr>
      <w:r>
        <w:t xml:space="preserve">Generalitat Valenciana. Conselleria d'Educació. (Various Years). *Decrets d'autonomia curricular i ordenació del sistema educatiu a la Comunitat Valenciana*.</w:t>
      </w:r>
    </w:p>
    <w:p>
      <w:pPr>
        <w:numPr>
          <w:ilvl w:val="0"/>
          <w:numId w:val="1001"/>
        </w:numPr>
        <w:pStyle w:val="Compact"/>
      </w:pPr>
      <w:r>
        <w:t xml:space="preserve">OECD. (2019). *PISA 2018 Results: What Students Know and Can Do*. Paris: OECD Publishing.</w:t>
      </w:r>
    </w:p>
    <w:p>
      <w:pPr>
        <w:numPr>
          <w:ilvl w:val="0"/>
          <w:numId w:val="1001"/>
        </w:numPr>
        <w:pStyle w:val="Compact"/>
      </w:pPr>
      <w:r>
        <w:t xml:space="preserve">Local Studies on Bilingual Education in the Mediterranean Region. University of Valencia Press, 2018-2023.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Education Administrator in Spain Valencia</dc:title>
  <dc:creator/>
  <dc:language>en</dc:language>
  <cp:keywords/>
  <dcterms:created xsi:type="dcterms:W3CDTF">2026-07-29T17:55:36Z</dcterms:created>
  <dcterms:modified xsi:type="dcterms:W3CDTF">2026-07-29T17:55:36Z</dcterms:modified>
</cp:coreProperties>
</file>

<file path=docProps/custom.xml><?xml version="1.0" encoding="utf-8"?>
<Properties xmlns="http://schemas.openxmlformats.org/officeDocument/2006/custom-properties" xmlns:vt="http://schemas.openxmlformats.org/officeDocument/2006/docPropsVTypes"/>
</file>