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Graduate School of Education Studies</w:t>
      </w:r>
    </w:p>
    <w:p>
      <w:pPr>
        <w:pStyle w:val="BodyText"/>
      </w:pPr>
      <w:r>
        <w:rPr>
          <w:bCs/>
          <w:b/>
        </w:rPr>
        <w:t xml:space="preserve">Status:</w:t>
      </w:r>
    </w:p>
    <w:bookmarkStart w:id="26" w:name="Xe211524530ff079e26e51676341a5c260039ef6"/>
    <w:p>
      <w:pPr>
        <w:pStyle w:val="Heading1"/>
      </w:pPr>
      <w:r>
        <w:t xml:space="preserve">The Role and Evolution of Education Administrators in United States Chicago</w:t>
      </w:r>
    </w:p>
    <w:bookmarkStart w:id="20" w:name="X2dd79d4e02549487314218d9db7711e413ad52a"/>
    <w:p>
      <w:pPr>
        <w:pStyle w:val="Heading2"/>
      </w:pPr>
      <w:r>
        <w:t xml:space="preserve">I. Introduction: The Unique Landscape of Educational Leadership in United States Chicago</w:t>
      </w:r>
    </w:p>
    <w:p>
      <w:pPr>
        <w:pStyle w:val="FirstParagraph"/>
      </w:pPr>
      <w:r>
        <w:t xml:space="preserve">The landscape of public education in the modern era is complex, multifaceted, and deeply political. Nowhere is this complexity more evident than within the urban school districts that serve diverse populations under significant fiscal and social pressure. In this context, the figure of the Education Administrator emerges not merely as a manager of logistics but as a critical architect of educational equity and operational efficiency. This term paper examines the specific role, challenges, and strategic imperatives facing an</w:t>
      </w:r>
      <w:r>
        <w:t xml:space="preserve"> </w:t>
      </w:r>
      <w:r>
        <w:rPr>
          <w:bCs/>
          <w:b/>
        </w:rPr>
        <w:t xml:space="preserve">Education Administrator</w:t>
      </w:r>
      <w:r>
        <w:t xml:space="preserve"> </w:t>
      </w:r>
      <w:r>
        <w:t xml:space="preserve">within one of the most distinct urban environments in North America:</w:t>
      </w:r>
      <w:r>
        <w:t xml:space="preserve"> </w:t>
      </w:r>
      <w:r>
        <w:rPr>
          <w:bCs/>
          <w:b/>
        </w:rPr>
        <w:t xml:space="preserve">United States Chicago</w:t>
      </w:r>
      <w:r>
        <w:t xml:space="preserve">. As the third-largest city in the nation, Chicago presents a microcosm of national educational issues—ranging from achievement gaps and resource allocation to community engagement and safety. Consequently, understanding how an</w:t>
      </w:r>
      <w:r>
        <w:t xml:space="preserve"> </w:t>
      </w:r>
      <w:r>
        <w:rPr>
          <w:bCs/>
          <w:b/>
        </w:rPr>
        <w:t xml:space="preserve">Education Administrator</w:t>
      </w:r>
      <w:r>
        <w:t xml:space="preserve"> </w:t>
      </w:r>
      <w:r>
        <w:t xml:space="preserve">navigates these waters is essential for comprehending contemporary urban pedagogy and leadership.</w:t>
      </w:r>
    </w:p>
    <w:bookmarkEnd w:id="20"/>
    <w:bookmarkStart w:id="21" w:name="X3e991c0cbcc6f9e0ab88bc9d47cd1a5a157d3e1"/>
    <w:p>
      <w:pPr>
        <w:pStyle w:val="Heading2"/>
      </w:pPr>
      <w:r>
        <w:t xml:space="preserve">II. Historical Context: The Legacy of Centralization in United States Chicago</w:t>
      </w:r>
    </w:p>
    <w:p>
      <w:pPr>
        <w:pStyle w:val="FirstParagraph"/>
      </w:pPr>
      <w:r>
        <w:t xml:space="preserve">To understand the current mandate of an Education Administrator in this region, one must first acknowledge the historical weight carried by the Chicago Public Schools (CPS) system. For decades, CPS operated under a highly centralized model influenced by strong political machines and labor unions. However, recent legislative changes in Illinois have shifted power dynamics significantly, decentralizing authority to neighborhood councils and school-level leaders. This transition fundamentally alters the job description of an</w:t>
      </w:r>
      <w:r>
        <w:t xml:space="preserve"> </w:t>
      </w:r>
      <w:r>
        <w:rPr>
          <w:bCs/>
          <w:b/>
        </w:rPr>
        <w:t xml:space="preserve">Education Administrator</w:t>
      </w:r>
      <w:r>
        <w:t xml:space="preserve">. No longer solely a top-down implementer of policy from a central office, the modern administrator in</w:t>
      </w:r>
      <w:r>
        <w:t xml:space="preserve"> </w:t>
      </w:r>
      <w:r>
        <w:rPr>
          <w:bCs/>
          <w:b/>
        </w:rPr>
        <w:t xml:space="preserve">United States Chicago</w:t>
      </w:r>
      <w:r>
        <w:t xml:space="preserve"> </w:t>
      </w:r>
      <w:r>
        <w:t xml:space="preserve">must be a hybrid leader: part policy navigator, part community liaison, and part instructional coach. The historical context suggests that successful administration requires not only managerial competence but also deep political acumen to balance the interests of city hall, union representatives, parents, and teachers.</w:t>
      </w:r>
    </w:p>
    <w:bookmarkEnd w:id="21"/>
    <w:bookmarkStart w:id="22" w:name="X9f09097d7afc65507bede58b583fe25470f883d"/>
    <w:p>
      <w:pPr>
        <w:pStyle w:val="Heading2"/>
      </w:pPr>
      <w:r>
        <w:t xml:space="preserve">III. Core Responsibilities: Beyond Management to Instructional Leadership</w:t>
      </w:r>
    </w:p>
    <w:p>
      <w:pPr>
        <w:pStyle w:val="FirstParagraph"/>
      </w:pPr>
      <w:r>
        <w:t xml:space="preserve">The primary responsibility of an</w:t>
      </w:r>
      <w:r>
        <w:t xml:space="preserve"> </w:t>
      </w:r>
      <w:r>
        <w:rPr>
          <w:bCs/>
          <w:b/>
        </w:rPr>
        <w:t xml:space="preserve">Education Administrator</w:t>
      </w:r>
      <w:r>
        <w:t xml:space="preserve">, particularly within the high-stakes environment of a major urban district like those found in</w:t>
      </w:r>
      <w:r>
        <w:t xml:space="preserve"> </w:t>
      </w:r>
      <w:r>
        <w:rPr>
          <w:bCs/>
          <w:b/>
        </w:rPr>
        <w:t xml:space="preserve">United States Chicago</w:t>
      </w:r>
      <w:r>
        <w:t xml:space="preserve">, has shifted from purely administrative oversight to instructional leadership. While budgeting, facility maintenance, and legal compliance remain critical tasks, the core metric of success is now student achievement. Administrators are tasked with interpreting data at a granular level to identify disparities among different demographic groups. In</w:t>
      </w:r>
      <w:r>
        <w:t xml:space="preserve"> </w:t>
      </w:r>
      <w:r>
        <w:rPr>
          <w:bCs/>
          <w:b/>
        </w:rPr>
        <w:t xml:space="preserve">United States Chicago</w:t>
      </w:r>
      <w:r>
        <w:t xml:space="preserve">, where the student population is overwhelmingly diverse—encompassing significant numbers of Latino, African American, and Asian-American students—the administrator must implement culturally responsive teaching frameworks.</w:t>
      </w:r>
    </w:p>
    <w:p>
      <w:pPr>
        <w:pStyle w:val="BodyText"/>
      </w:pPr>
      <w:r>
        <w:t xml:space="preserve">This involves curating professional development for teachers that addresses implicit bias and supports English Language Learners (ELLs). An effective Education Administrator acts as a bridge between curriculum standards and classroom reality. They must ensure that the resources available to teachers in</w:t>
      </w:r>
      <w:r>
        <w:t xml:space="preserve"> </w:t>
      </w:r>
      <w:r>
        <w:rPr>
          <w:bCs/>
          <w:b/>
        </w:rPr>
        <w:t xml:space="preserve">United States Chicago</w:t>
      </w:r>
      <w:r>
        <w:t xml:space="preserve"> </w:t>
      </w:r>
      <w:r>
        <w:t xml:space="preserve">schools are not only present but effectively utilized to close the achievement gap. This requires rigorous monitoring of pedagogical practices, providing constructive feedback, and fostering a school culture that values continuous improvement over static compliance.</w:t>
      </w:r>
    </w:p>
    <w:bookmarkEnd w:id="22"/>
    <w:bookmarkStart w:id="23" w:name="X2460b71fa7f9e409dc6a7f3758d68919cd65168"/>
    <w:p>
      <w:pPr>
        <w:pStyle w:val="Heading2"/>
      </w:pPr>
      <w:r>
        <w:t xml:space="preserve">IV. The Challenge of Equity and Resource Allocation</w:t>
      </w:r>
    </w:p>
    <w:p>
      <w:pPr>
        <w:pStyle w:val="FirstParagraph"/>
      </w:pPr>
      <w:r>
        <w:t xml:space="preserve">A defining characteristic of urban education in the United States is the stark contrast in resources between wealthy suburban districts and their urban counterparts. An Education Administrator operating within this sphere, specifically within the infrastructure of schools in</w:t>
      </w:r>
      <w:r>
        <w:t xml:space="preserve"> </w:t>
      </w:r>
      <w:r>
        <w:rPr>
          <w:bCs/>
          <w:b/>
        </w:rPr>
        <w:t xml:space="preserve">United States Chicago</w:t>
      </w:r>
      <w:r>
        <w:t xml:space="preserve">, must master the art of resource optimization under constraints. This involves strategic budgeting where every dollar must yield maximum educational impact. Whether it is securing technology for STEM initiatives or funding mental health support services, the administrator’s decisions directly influence student outcomes.</w:t>
      </w:r>
    </w:p>
    <w:p>
      <w:pPr>
        <w:pStyle w:val="BodyText"/>
      </w:pPr>
      <w:r>
        <w:t xml:space="preserve">Furthermore, equity in this context extends beyond financial resources to include access to advanced coursework and extracurricular activities. The Education Administrator must actively dismantle systemic barriers that prevent marginalized students from accessing high-level academic opportunities. In a city with a long history of residential segregation, school leadership plays a pivotal role in creating inclusive environments that reflect the diversity of</w:t>
      </w:r>
      <w:r>
        <w:t xml:space="preserve"> </w:t>
      </w:r>
      <w:r>
        <w:rPr>
          <w:bCs/>
          <w:b/>
        </w:rPr>
        <w:t xml:space="preserve">United States Chicago</w:t>
      </w:r>
      <w:r>
        <w:t xml:space="preserve">. This includes hiring diverse faculty and ensuring disciplinary policies are applied fairly, thereby reducing the disproportionate suspension rates that have historically plagued urban districts.</w:t>
      </w:r>
    </w:p>
    <w:bookmarkEnd w:id="23"/>
    <w:bookmarkStart w:id="24" w:name="X749afb79b78181219f53c1cfe61bca9f8a2c93f"/>
    <w:p>
      <w:pPr>
        <w:pStyle w:val="Heading2"/>
      </w:pPr>
      <w:r>
        <w:t xml:space="preserve">V. Community Engagement: Building Trust in United States Chicago</w:t>
      </w:r>
    </w:p>
    <w:p>
      <w:pPr>
        <w:pStyle w:val="FirstParagraph"/>
      </w:pPr>
      <w:r>
        <w:t xml:space="preserve">In recent years, the paradigm of school governance has moved toward greater community involvement. For an Education Administrator in this region, building trust with parents and local stakeholders is not optional; it is a prerequisite for stability and success. In neighborhoods across</w:t>
      </w:r>
      <w:r>
        <w:t xml:space="preserve"> </w:t>
      </w:r>
      <w:r>
        <w:rPr>
          <w:bCs/>
          <w:b/>
        </w:rPr>
        <w:t xml:space="preserve">United States Chicago</w:t>
      </w:r>
      <w:r>
        <w:t xml:space="preserve">, there has historically been skepticism toward district-wide initiatives due to past failures or perceived neglect. Therefore, the administrator must serve as a transparent communicator and an active listener.</w:t>
      </w:r>
    </w:p>
    <w:p>
      <w:pPr>
        <w:pStyle w:val="BodyText"/>
      </w:pPr>
      <w:r>
        <w:t xml:space="preserve">This involves establishing robust parent-teacher organizations, hosting regular town halls, and collaborating with local non-profits and businesses that support educational goals. An engaged community provides a safety net for students who may face socio-economic hardships outside of school hours. By fostering strong partnerships with faith-based organizations, healthcare providers, and civic groups within the fabric of</w:t>
      </w:r>
      <w:r>
        <w:t xml:space="preserve"> </w:t>
      </w:r>
      <w:r>
        <w:rPr>
          <w:bCs/>
          <w:b/>
        </w:rPr>
        <w:t xml:space="preserve">United States Chicago</w:t>
      </w:r>
      <w:r>
        <w:t xml:space="preserve">, the Education Administrator can create a "wraparound services" model that supports the whole child. This holistic approach recognizes that academic success is inextricably linked to physical health, emotional well-being, and family stability.</w:t>
      </w:r>
    </w:p>
    <w:bookmarkEnd w:id="24"/>
    <w:bookmarkStart w:id="25" w:name="X23bd4dfb120627c589e946fb6f469c376bb20c7"/>
    <w:p>
      <w:pPr>
        <w:pStyle w:val="Heading2"/>
      </w:pPr>
      <w:r>
        <w:t xml:space="preserve">VI. Conclusion: The Imperative for Adaptive Leadership</w:t>
      </w:r>
    </w:p>
    <w:p>
      <w:pPr>
        <w:pStyle w:val="FirstParagraph"/>
      </w:pPr>
      <w:r>
        <w:t xml:space="preserve">In conclusion, the role of an Education Administrator within the educational ecosystem of</w:t>
      </w:r>
      <w:r>
        <w:t xml:space="preserve"> </w:t>
      </w:r>
      <w:r>
        <w:rPr>
          <w:bCs/>
          <w:b/>
        </w:rPr>
        <w:t xml:space="preserve">United States Chicago</w:t>
      </w:r>
      <w:r>
        <w:t xml:space="preserve"> </w:t>
      </w:r>
      <w:r>
        <w:t xml:space="preserve">is one of profound responsibility and complexity. It requires a blend of traditional administrative skills and innovative instructional leadership strategies. As this term paper has illustrated, the modern administrator must navigate a legacy of centralization while embracing decentralization trends, manage scarce resources with an eye toward equity, and build deep trust within diverse communities. The challenges facing schools in</w:t>
      </w:r>
      <w:r>
        <w:t xml:space="preserve"> </w:t>
      </w:r>
      <w:r>
        <w:rPr>
          <w:bCs/>
          <w:b/>
        </w:rPr>
        <w:t xml:space="preserve">United States Chicago</w:t>
      </w:r>
      <w:r>
        <w:t xml:space="preserve"> </w:t>
      </w:r>
      <w:r>
        <w:t xml:space="preserve">are significant, but they are not insurmountable. They require leaders who are resilient, empathetic, and data-driven.</w:t>
      </w:r>
    </w:p>
    <w:p>
      <w:pPr>
        <w:pStyle w:val="BodyText"/>
      </w:pPr>
      <w:r>
        <w:t xml:space="preserve">The future of public education depends heavily on the capacity of these administrators to adapt to changing demographics and policy landscapes. By focusing on instructional excellence, equitable resource distribution, and genuine community partnership, an Education Administrator can transform schools in</w:t>
      </w:r>
      <w:r>
        <w:t xml:space="preserve"> </w:t>
      </w:r>
      <w:r>
        <w:rPr>
          <w:bCs/>
          <w:b/>
        </w:rPr>
        <w:t xml:space="preserve">United States Chicago</w:t>
      </w:r>
      <w:r>
        <w:t xml:space="preserve"> </w:t>
      </w:r>
      <w:r>
        <w:t xml:space="preserve">into engines of social mobility and intellectual growth. Ultimately, the success of this profession is measured not by administrative efficiency alone, but by the life-changing impact it has on the students who walk through its doors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Education Administrators in United States Chicago</dc:title>
  <dc:creator/>
  <dc:language>en</dc:language>
  <cp:keywords/>
  <dcterms:created xsi:type="dcterms:W3CDTF">2026-07-29T16:42:10Z</dcterms:created>
  <dcterms:modified xsi:type="dcterms:W3CDTF">2026-07-29T16:42:10Z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