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20a2aa43acb6a3202fd4e57523850705a064090"/>
    <w:p>
      <w:pPr>
        <w:pStyle w:val="Heading1"/>
      </w:pPr>
      <w:r>
        <w:t xml:space="preserve">A Term Paper on Educational Leadership and Systemic Management</w:t>
      </w:r>
    </w:p>
    <w:bookmarkStart w:id="20" w:name="X8d4aec3c2a03047c4795c2a665abbdf219fc82f"/>
    <w:p>
      <w:pPr>
        <w:pStyle w:val="Heading2"/>
      </w:pPr>
      <w:r>
        <w:t xml:space="preserve">Focusing on the Education Administrator in United States New York City</w:t>
      </w:r>
    </w:p>
    <w:p>
      <w:pPr>
        <w:pStyle w:val="FirstParagraph"/>
      </w:pPr>
      <w:r>
        <w:t xml:space="preserve">A Comprehensive Analysis of Strategic Oversight, Equity, and Community Engagement in a Metropolis of Scale</w:t>
      </w:r>
    </w:p>
    <w:p>
      <w:pPr>
        <w:pStyle w:val="BodyText"/>
      </w:pPr>
      <w:r>
        <w:t xml:space="preserve">The landscape of public education in</w:t>
      </w:r>
      <w:r>
        <w:t xml:space="preserve"> </w:t>
      </w:r>
      <w:r>
        <w:rPr>
          <w:bCs/>
          <w:b/>
        </w:rPr>
        <w:t xml:space="preserve">United States New York City</w:t>
      </w:r>
      <w:r>
        <w:t xml:space="preserve"> </w:t>
      </w:r>
      <w:r>
        <w:t xml:space="preserve">represents one of the most complex administrative challenges in modern history. As the largest school district in the nation, it serves over one million students across thousands of schools, ranging from massive comprehensive high schools to small neighborhood primary institutions. Within this vast ecosystem, the role of an</w:t>
      </w:r>
      <w:r>
        <w:t xml:space="preserve"> </w:t>
      </w:r>
      <w:r>
        <w:rPr>
          <w:bCs/>
          <w:b/>
        </w:rPr>
        <w:t xml:space="preserve">Education Administrator</w:t>
      </w:r>
      <w:r>
        <w:t xml:space="preserve"> </w:t>
      </w:r>
      <w:r>
        <w:t xml:space="preserve">transcends mere managerial oversight; it requires a nuanced blend of strategic vision, political acumen, financial stewardship, and deep community engagement. This term paper explores the multifaceted responsibilities of an</w:t>
      </w:r>
      <w:r>
        <w:t xml:space="preserve"> </w:t>
      </w:r>
      <w:r>
        <w:rPr>
          <w:bCs/>
          <w:b/>
        </w:rPr>
        <w:t xml:space="preserve">Education Administrator</w:t>
      </w:r>
      <w:r>
        <w:t xml:space="preserve"> </w:t>
      </w:r>
      <w:r>
        <w:t xml:space="preserve">operating within the unique context of</w:t>
      </w:r>
      <w:r>
        <w:t xml:space="preserve"> </w:t>
      </w:r>
      <w:r>
        <w:rPr>
          <w:bCs/>
          <w:b/>
        </w:rPr>
        <w:t xml:space="preserve">United States New York City</w:t>
      </w:r>
      <w:r>
        <w:t xml:space="preserve">, examining how leadership impacts student outcomes, equity initiatives, and systemic resilience.</w:t>
      </w:r>
    </w:p>
    <w:p>
      <w:pPr>
        <w:pStyle w:val="BodyText"/>
      </w:pPr>
      <w:r>
        <w:t xml:space="preserve">To understand the position of an</w:t>
      </w:r>
    </w:p>
    <w:p>
      <w:pPr>
        <w:pStyle w:val="BodyText"/>
      </w:pPr>
      <w:r>
        <w:t xml:space="preserve">Education Administrator, one must first appreciate the scale of operations in</w:t>
      </w:r>
      <w:r>
        <w:t xml:space="preserve"> </w:t>
      </w:r>
      <w:r>
        <w:rPr>
          <w:bCs/>
          <w:b/>
        </w:rPr>
        <w:t xml:space="preserve">United States New York City</w:t>
      </w:r>
      <w:r>
        <w:t xml:space="preserve">. The Department of Education here is not merely a local entity but a massive bureaucratic organism. An administrator in this environment does not work in isolation; they are embedded within layers of governance that include city council representatives, community education councils, union leadership, and state-level mandates from the Regents. Consequently, the primary duty of an</w:t>
      </w:r>
      <w:r>
        <w:t xml:space="preserve"> </w:t>
      </w:r>
      <w:r>
        <w:rPr>
          <w:bCs/>
          <w:b/>
        </w:rPr>
        <w:t xml:space="preserve">Education Administrator</w:t>
      </w:r>
      <w:r>
        <w:t xml:space="preserve"> </w:t>
      </w:r>
      <w:r>
        <w:t xml:space="preserve">is navigation—managing competing interests while maintaining focus on pedagogical excellence. In</w:t>
      </w:r>
      <w:r>
        <w:t xml:space="preserve"> </w:t>
      </w:r>
      <w:r>
        <w:rPr>
          <w:bCs/>
          <w:b/>
        </w:rPr>
        <w:t xml:space="preserve">United States New York City</w:t>
      </w:r>
      <w:r>
        <w:t xml:space="preserve">, this often means balancing fiscal constraints with rising demands for specialized services, such as English Language Learner (ELL) support and special education accommodations.</w:t>
      </w:r>
    </w:p>
    <w:p>
      <w:pPr>
        <w:pStyle w:val="BodyText"/>
      </w:pPr>
      <w:r>
        <w:t xml:space="preserve">A critical component of the job description for an</w:t>
      </w:r>
    </w:p>
    <w:p>
      <w:pPr>
        <w:pStyle w:val="BodyText"/>
      </w:pPr>
      <w:r>
        <w:t xml:space="preserve">Education Administrator in</w:t>
      </w:r>
      <w:r>
        <w:t xml:space="preserve"> </w:t>
      </w:r>
      <w:r>
        <w:rPr>
          <w:bCs/>
          <w:b/>
        </w:rPr>
        <w:t xml:space="preserve">United States New York City</w:t>
      </w:r>
      <w:r>
        <w:t xml:space="preserve"> </w:t>
      </w:r>
      <w:r>
        <w:t xml:space="preserve">is the drive toward educational equity. The demographic fabric of the city’s schools is incredibly diverse, reflecting a global cross-section of cultures, languages, and socioeconomic backgrounds. An effective administrator must actively dismantle systemic barriers that prevent marginalized students from accessing high-quality resources. This involves equitable allocation of funding, ensuring that schools in underserved neighborhoods receive adequate support for facilities maintenance and technology integration. In</w:t>
      </w:r>
      <w:r>
        <w:t xml:space="preserve"> </w:t>
      </w:r>
      <w:r>
        <w:rPr>
          <w:bCs/>
          <w:b/>
        </w:rPr>
        <w:t xml:space="preserve">United States New York City</w:t>
      </w:r>
      <w:r>
        <w:t xml:space="preserve">, where the achievement gap between affluent and low-income districts remains a pressing concern, the administrator acts as a champion for resource fairness. They must analyze data rigorously to identify disparities in disciplinary actions, graduation rates, and college acceptance metrics, then implement targeted interventions to close these gaps.</w:t>
      </w:r>
    </w:p>
    <w:p>
      <w:pPr>
        <w:pStyle w:val="BodyText"/>
      </w:pPr>
      <w:r>
        <w:t xml:space="preserve">Furthermore, curriculum implementation in</w:t>
      </w:r>
      <w:r>
        <w:t xml:space="preserve"> </w:t>
      </w:r>
      <w:r>
        <w:rPr>
          <w:bCs/>
          <w:b/>
        </w:rPr>
        <w:t xml:space="preserve">United States New York City</w:t>
      </w:r>
      <w:r>
        <w:t xml:space="preserve"> </w:t>
      </w:r>
      <w:r>
        <w:t xml:space="preserve">requires administrative leadership that bridges policy and practice. While the state of New York sets broad academic standards through the Common Core Learning Standards (and subsequent revisions), local administrators are responsible for contextualizing these standards for their specific school communities. An</w:t>
      </w:r>
      <w:r>
        <w:t xml:space="preserve"> </w:t>
      </w:r>
      <w:r>
        <w:rPr>
          <w:bCs/>
          <w:b/>
        </w:rPr>
        <w:t xml:space="preserve">Education Administrator</w:t>
      </w:r>
      <w:r>
        <w:t xml:space="preserve"> </w:t>
      </w:r>
      <w:r>
        <w:t xml:space="preserve">must ensure that teaching staff is not only compliant with regulatory requirements but also empowered to innovate. This involves professional development oversight, where administrators identify training needs and collaborate with instructional coaches to improve pedagogical techniques. In a city known for its cultural vibrancy, administrators must also foster curricula that reflect the diverse identities of their student body, thereby increasing engagement and relevance in the classroom.</w:t>
      </w:r>
    </w:p>
    <w:p>
      <w:pPr>
        <w:pStyle w:val="BodyText"/>
      </w:pPr>
      <w:r>
        <w:t xml:space="preserve">Financial management is another cornerstone of the role. The budget processes for schools in</w:t>
      </w:r>
      <w:r>
        <w:t xml:space="preserve"> </w:t>
      </w:r>
      <w:r>
        <w:rPr>
          <w:bCs/>
          <w:b/>
        </w:rPr>
        <w:t xml:space="preserve">United States New York City</w:t>
      </w:r>
      <w:r>
        <w:t xml:space="preserve"> </w:t>
      </w:r>
      <w:r>
        <w:t xml:space="preserve">are intricate, often involving formula-based funding models that allocate resources based on student enrollment categories such as poverty levels and disability status. An</w:t>
      </w:r>
      <w:r>
        <w:t xml:space="preserve"> </w:t>
      </w:r>
      <w:r>
        <w:rPr>
          <w:bCs/>
          <w:b/>
        </w:rPr>
        <w:t xml:space="preserve">Education Administrator</w:t>
      </w:r>
      <w:r>
        <w:t xml:space="preserve"> </w:t>
      </w:r>
      <w:r>
        <w:t xml:space="preserve">must possess strong fiscal literacy to interpret these formulas and maximize available funds. This includes overseeing large operational budgets, managing capital improvement projects for aging infrastructure common in older boroughs, and ensuring compliance with federal grants like Title I funding. Mismanagement at this level can have immediate detrimental effects on school quality; therefore, transparency and accountability are paramount. Administrators must regularly report to stakeholders—including parents and teachers—on how financial decisions directly impact educational services.</w:t>
      </w:r>
    </w:p>
    <w:p>
      <w:pPr>
        <w:pStyle w:val="BodyText"/>
      </w:pPr>
      <w:r>
        <w:t xml:space="preserve">In addition to internal management, an</w:t>
      </w:r>
      <w:r>
        <w:t xml:space="preserve"> </w:t>
      </w:r>
      <w:r>
        <w:rPr>
          <w:bCs/>
          <w:b/>
        </w:rPr>
        <w:t xml:space="preserve">Education Administrator</w:t>
      </w:r>
      <w:r>
        <w:t xml:space="preserve"> </w:t>
      </w:r>
      <w:r>
        <w:t xml:space="preserve">serves as the primary liaison between the school and its surrounding community in</w:t>
      </w:r>
    </w:p>
    <w:p>
      <w:pPr>
        <w:pStyle w:val="BodyText"/>
      </w:pPr>
      <w:r>
        <w:t xml:space="preserve">United States New York City. Schools in this metropolis are often community hubs, providing social services, after-school programs, and health resources. The administrator must cultivate partnerships with local non-profits, businesses, religious institutions, and government agencies to enrich these offerings. Strong community relations build trust and political support for the school system. In times of crisis—whether it be public health emergencies like the recent pandemic or broader social unrest—the administrator’s ability to communicate clearly and empathetically becomes vital. They must coordinate safety protocols while maintaining academic continuity, a challenge that was prominently highlighted in recent years across</w:t>
      </w:r>
      <w:r>
        <w:t xml:space="preserve"> </w:t>
      </w:r>
      <w:r>
        <w:rPr>
          <w:bCs/>
          <w:b/>
        </w:rPr>
        <w:t xml:space="preserve">United States New York City</w:t>
      </w:r>
      <w:r>
        <w:t xml:space="preserve">.</w:t>
      </w:r>
    </w:p>
    <w:p>
      <w:pPr>
        <w:pStyle w:val="BodyText"/>
      </w:pPr>
      <w:r>
        <w:t xml:space="preserve">The human element of leadership cannot be overstated. An</w:t>
      </w:r>
    </w:p>
    <w:p>
      <w:pPr>
        <w:pStyle w:val="BodyText"/>
      </w:pPr>
      <w:r>
        <w:t xml:space="preserve">Education Administrator is ultimately responsible for the well-being of thousands of staff members and students. This requires emotional intelligence and conflict resolution skills. In a dense, high-pressure urban environment, stress levels among faculty and students can be high. Administrators must foster a positive school climate that promotes mental health awareness and restorative justice practices rather than punitive disciplinary measures. By modeling resilience and empathy, an administrator sets the tone for the entire institution. In</w:t>
      </w:r>
      <w:r>
        <w:t xml:space="preserve"> </w:t>
      </w:r>
      <w:r>
        <w:rPr>
          <w:bCs/>
          <w:b/>
        </w:rPr>
        <w:t xml:space="preserve">United States New York City</w:t>
      </w:r>
      <w:r>
        <w:t xml:space="preserve">, where educators often face burnout due to systemic pressures, retaining talented teachers is a significant administrative priority. Competitive compensation packages alone are insufficient; a supportive leadership culture is essential for retention.</w:t>
      </w:r>
    </w:p>
    <w:p>
      <w:pPr>
        <w:pStyle w:val="BodyText"/>
      </w:pPr>
      <w:r>
        <w:t xml:space="preserve">In conclusion, the role of an</w:t>
      </w:r>
    </w:p>
    <w:p>
      <w:pPr>
        <w:pStyle w:val="BodyText"/>
      </w:pPr>
      <w:r>
        <w:t xml:space="preserve">Education Administrator in</w:t>
      </w:r>
      <w:r>
        <w:t xml:space="preserve"> </w:t>
      </w:r>
      <w:r>
        <w:rPr>
          <w:bCs/>
          <w:b/>
        </w:rPr>
        <w:t xml:space="preserve">United States New York City</w:t>
      </w:r>
      <w:r>
        <w:t xml:space="preserve"> </w:t>
      </w:r>
      <w:r>
        <w:t xml:space="preserve">is defined by complexity and responsibility. It requires more than traditional management skills; it demands visionary leadership capable of addressing systemic inequities, managing vast financial resources, and engaging deeply with a diverse community. The challenges inherent to the city’s size and diversity make this position both daunting and critical. As</w:t>
      </w:r>
      <w:r>
        <w:t xml:space="preserve"> </w:t>
      </w:r>
      <w:r>
        <w:rPr>
          <w:bCs/>
          <w:b/>
        </w:rPr>
        <w:t xml:space="preserve">United States New York City</w:t>
      </w:r>
      <w:r>
        <w:t xml:space="preserve"> </w:t>
      </w:r>
      <w:r>
        <w:t xml:space="preserve">continues to evolve demographically and economically, its education administrators must remain adaptable, data-driven, and committed to justice. They are the architects of opportunity for millions of young people, shaping not only individual futures but the collective future of one of the world’s most influential cities. Therefore, supporting these administrators through rigorous training, adequate resources, and political backing is essential for the sustained success of public education in</w:t>
      </w:r>
      <w:r>
        <w:t xml:space="preserve"> </w:t>
      </w:r>
      <w:r>
        <w:rPr>
          <w:bCs/>
          <w:b/>
        </w:rPr>
        <w:t xml:space="preserve">United States New York City</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Education Administrator in United States New York City</dc:title>
  <dc:creator/>
  <dc:language>en</dc:language>
  <cp:keywords/>
  <dcterms:created xsi:type="dcterms:W3CDTF">2026-07-29T19:39:35Z</dcterms:created>
  <dcterms:modified xsi:type="dcterms:W3CDTF">2026-07-29T19:39:35Z</dcterms:modified>
</cp:coreProperties>
</file>

<file path=docProps/custom.xml><?xml version="1.0" encoding="utf-8"?>
<Properties xmlns="http://schemas.openxmlformats.org/officeDocument/2006/custom-properties" xmlns:vt="http://schemas.openxmlformats.org/officeDocument/2006/docPropsVTypes"/>
</file>