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8" w:name="Xe51d99a43e98769787a220aced75e5c2f9bd24b"/>
    <w:p>
      <w:pPr>
        <w:pStyle w:val="Heading1"/>
      </w:pPr>
      <w:r>
        <w:t xml:space="preserve">A Critical Analysis of the Electrical Engineering Profession within the Industrial Landscape of Germany Munich</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District Focus:</w:t>
      </w:r>
      <w:r>
        <w:t xml:space="preserve"> </w:t>
      </w:r>
      <w:r>
        <w:t xml:space="preserve">Germany, Munich (München)</w:t>
      </w:r>
    </w:p>
    <w:bookmarkStart w:id="20" w:name="i.-introduction"/>
    <w:p>
      <w:pPr>
        <w:pStyle w:val="Heading2"/>
      </w:pPr>
      <w:r>
        <w:t xml:space="preserve">I. Introduction</w:t>
      </w:r>
    </w:p>
    <w:p>
      <w:pPr>
        <w:pStyle w:val="FirstParagraph"/>
      </w:pPr>
      <w:r>
        <w:t xml:space="preserve">&gt;</w:t>
      </w:r>
    </w:p>
    <w:p>
      <w:pPr>
        <w:pStyle w:val="BodyText"/>
      </w:pPr>
      <w:r>
        <w:t xml:space="preserve">The transition towards a sustainable, digitalized, and electrified energy grid represents one of the most significant technological challenges of the twenty-first century. At the forefront of this paradigm shift stands the</w:t>
      </w:r>
      <w:r>
        <w:t xml:space="preserve"> </w:t>
      </w:r>
      <w:r>
        <w:rPr>
          <w:bCs/>
          <w:b/>
        </w:rPr>
        <w:t xml:space="preserve">Electrical Engineer</w:t>
      </w:r>
      <w:r>
        <w:t xml:space="preserve">, a professional whose expertise is required to bridge theoretical physics with practical industrial application. This term paper examines the specific role, responsibilities, and strategic importance of electrical engineering within a highly concentrated economic hub:</w:t>
      </w:r>
      <w:r>
        <w:t xml:space="preserve"> </w:t>
      </w:r>
      <w:r>
        <w:rPr>
          <w:bCs/>
          <w:b/>
        </w:rPr>
        <w:t xml:space="preserve">Germany Munich</w:t>
      </w:r>
      <w:r>
        <w:t xml:space="preserve">. By analyzing the unique industrial ecosystem of Bavaria’s capital, we can understand how local regulatory frameworks, corporate headquarters (such as Siemens), and academic institutions converge to define the modern standards of electrical practice.</w:t>
      </w:r>
    </w:p>
    <w:bookmarkEnd w:id="20"/>
    <w:bookmarkStart w:id="21" w:name="Xe800ab23daaa251a2e1b8fdda5d04fbbf727346"/>
    <w:p>
      <w:pPr>
        <w:pStyle w:val="Heading2"/>
      </w:pPr>
      <w:r>
        <w:t xml:space="preserve">II. The Industrial Ecosystem of Germany Munich</w:t>
      </w:r>
    </w:p>
    <w:p>
      <w:pPr>
        <w:pStyle w:val="FirstParagraph"/>
      </w:pPr>
      <w:r>
        <w:t xml:space="preserve">To appreciate the scope of work undertaken by an</w:t>
      </w:r>
      <w:r>
        <w:t xml:space="preserve"> </w:t>
      </w:r>
      <w:r>
        <w:rPr>
          <w:bCs/>
          <w:b/>
        </w:rPr>
        <w:t xml:space="preserve">Electrical Engineer</w:t>
      </w:r>
      <w:r>
        <w:t xml:space="preserve">, one must first understand the environment in which they operate. Munich is not merely a cultural capital; it is a powerhouse of high-tech industry, often referred to as "Silicon Bavaria." The city hosts global giants such as Siemens AG, BMW, and Infineon Technologies. Consequently, the demand for specialized electrical knowledge in</w:t>
      </w:r>
      <w:r>
        <w:t xml:space="preserve"> </w:t>
      </w:r>
      <w:r>
        <w:rPr>
          <w:bCs/>
          <w:b/>
        </w:rPr>
        <w:t xml:space="preserve">Germany Munich</w:t>
      </w:r>
      <w:r>
        <w:t xml:space="preserve"> </w:t>
      </w:r>
      <w:r>
        <w:t xml:space="preserve">exceeds that of many other European cities.</w:t>
      </w:r>
    </w:p>
    <w:p>
      <w:pPr>
        <w:pStyle w:val="BodyText"/>
      </w:pPr>
      <w:r>
        <w:t xml:space="preserve">The local engineering culture is characterized by precision, rigorous adherence to safety standards (DIN), and a commitment to innovation. For an</w:t>
      </w:r>
      <w:r>
        <w:t xml:space="preserve"> </w:t>
      </w:r>
      <w:r>
        <w:rPr>
          <w:bCs/>
          <w:b/>
        </w:rPr>
        <w:t xml:space="preserve">Electrical Engineer</w:t>
      </w:r>
      <w:r>
        <w:t xml:space="preserve">, working in this region implies participating in projects that are not only commercially viable but also technically pioneering. The proximity of the Technical University of Munich (TUM) and other research institutes creates a "triple helix" model where academia, industry, and government collaborate closely to solve complex energy problems.</w:t>
      </w:r>
    </w:p>
    <w:bookmarkEnd w:id="21"/>
    <w:bookmarkStart w:id="22" w:name="X575a47a39a68db3cdc1acc6ac0d88158a4365a7"/>
    <w:p>
      <w:pPr>
        <w:pStyle w:val="Heading2"/>
      </w:pPr>
      <w:r>
        <w:t xml:space="preserve">III. Core Responsibilities in Renewable Energy Integration</w:t>
      </w:r>
    </w:p>
    <w:p>
      <w:pPr>
        <w:pStyle w:val="FirstParagraph"/>
      </w:pPr>
      <w:r>
        <w:t xml:space="preserve">A primary focus for the contemporary</w:t>
      </w:r>
      <w:r>
        <w:t xml:space="preserve"> </w:t>
      </w:r>
      <w:r>
        <w:rPr>
          <w:bCs/>
          <w:b/>
        </w:rPr>
        <w:t xml:space="preserve">Electrical Engineer</w:t>
      </w:r>
      <w:r>
        <w:t xml:space="preserve"> </w:t>
      </w:r>
      <w:r>
        <w:t xml:space="preserve">in</w:t>
      </w:r>
      <w:r>
        <w:t xml:space="preserve"> </w:t>
      </w:r>
      <w:r>
        <w:rPr>
          <w:bCs/>
          <w:b/>
        </w:rPr>
        <w:t xml:space="preserve">Germany Munich</w:t>
      </w:r>
      <w:r>
        <w:t xml:space="preserve">, as throughout the nation, is the *Energiewende* (energy transition). Munich has set ambitious goals to become climate-neutral. Achieving this requires sophisticated grid management systems capable of handling intermittent renewable sources like wind and solar power.</w:t>
      </w:r>
    </w:p>
    <w:p>
      <w:pPr>
        <w:pStyle w:val="BodyText"/>
      </w:pPr>
      <w:r>
        <w:t xml:space="preserve">The electrical engineer is tasked with designing smart grids that balance supply and demand in real-time. This involves the deployment of IoT-enabled sensors, advanced metering infrastructure, and automated switching stations. In the context of Munich’s dense urban landscape, engineers must also focus on retrofitting older buildings to improve energy efficiency without compromising historical integrity. This requires a deep understanding of power electronics and load management systems.</w:t>
      </w:r>
    </w:p>
    <w:bookmarkEnd w:id="22"/>
    <w:bookmarkStart w:id="23" w:name="iv.-the-automotive-sector-and-e-mobility"/>
    <w:p>
      <w:pPr>
        <w:pStyle w:val="Heading2"/>
      </w:pPr>
      <w:r>
        <w:t xml:space="preserve">IV. The Automotive Sector and E-Mobility</w:t>
      </w:r>
    </w:p>
    <w:p>
      <w:pPr>
        <w:pStyle w:val="FirstParagraph"/>
      </w:pPr>
      <w:r>
        <w:t xml:space="preserve">Munich is widely regarded as the heart of the German automotive industry. With BMW headquartered in Munich, the role of the electrical engineer has shifted significantly towards high-voltage battery systems, electric powertrains, and charging infrastructure development.</w:t>
      </w:r>
    </w:p>
    <w:p>
      <w:pPr>
        <w:pStyle w:val="BodyText"/>
      </w:pPr>
      <w:r>
        <w:t xml:space="preserve">The modern automotive electrical engineer must possess knowledge that spans traditional circuit design to complex software-defined vehicle architectures. In</w:t>
      </w:r>
      <w:r>
        <w:t xml:space="preserve"> </w:t>
      </w:r>
      <w:r>
        <w:rPr>
          <w:bCs/>
          <w:b/>
        </w:rPr>
        <w:t xml:space="preserve">Germany Munich</w:t>
      </w:r>
      <w:r>
        <w:t xml:space="preserve">, engineers are actively researching solid-state battery technologies and developing ultra-fast charging stations capable of supporting the city’s growing fleet of electric vehicles (EVs). Furthermore, they play a crucial role in Vehicle-to-Grid (V2G) technology, where EVs serve as mobile energy storage units that can feed power back into the Munich grid during peak loads.</w:t>
      </w:r>
    </w:p>
    <w:bookmarkEnd w:id="23"/>
    <w:bookmarkStart w:id="24" w:name="X88394bc46092dfe74f8f1da28eedf351e433dc2"/>
    <w:p>
      <w:pPr>
        <w:pStyle w:val="Heading2"/>
      </w:pPr>
      <w:r>
        <w:t xml:space="preserve">V. Regulatory Compliance and Safety Standards</w:t>
      </w:r>
    </w:p>
    <w:p>
      <w:pPr>
        <w:pStyle w:val="FirstParagraph"/>
      </w:pPr>
      <w:r>
        <w:t xml:space="preserve">In the engineering sector of</w:t>
      </w:r>
      <w:r>
        <w:t xml:space="preserve"> </w:t>
      </w:r>
      <w:r>
        <w:rPr>
          <w:bCs/>
          <w:b/>
        </w:rPr>
        <w:t xml:space="preserve">Germany Munich</w:t>
      </w:r>
      <w:r>
        <w:t xml:space="preserve">, technical competence is inextricably linked to legal compliance. The German standard DIN VDE 0100 (low-voltage installations) and DIN EN standards for high-voltage systems dictate almost every aspect of an engineer's design process.</w:t>
      </w:r>
    </w:p>
    <w:p>
      <w:pPr>
        <w:pStyle w:val="BodyText"/>
      </w:pPr>
      <w:r>
        <w:t xml:space="preserve">An electrical engineer must ensure that all proposed solutions meet strict safety protocols regarding fire prevention, electromagnetic compatibility (EMC), and personnel protection. The liability associated with engineering failures in Germany is severe; therefore, meticulous documentation and adherence to normative standards are not optional bureaucratic hurdles but fundamental professional duties. This regulatory rigor ensures high reliability across the Munich industrial base.</w:t>
      </w:r>
    </w:p>
    <w:bookmarkEnd w:id="24"/>
    <w:bookmarkStart w:id="25" w:name="Xfa5f281da4e7a964c2736749dbeecd5222909f1"/>
    <w:p>
      <w:pPr>
        <w:pStyle w:val="Heading2"/>
      </w:pPr>
      <w:r>
        <w:t xml:space="preserve">VI. Academic Training and Professional Development</w:t>
      </w:r>
    </w:p>
    <w:p>
      <w:pPr>
        <w:pStyle w:val="FirstParagraph"/>
      </w:pPr>
      <w:r>
        <w:t xml:space="preserve">The pipeline supplying the industry with qualified talent in</w:t>
      </w:r>
      <w:r>
        <w:t xml:space="preserve"> </w:t>
      </w:r>
      <w:r>
        <w:rPr>
          <w:bCs/>
          <w:b/>
        </w:rPr>
        <w:t xml:space="preserve">Germany Munich</w:t>
      </w:r>
      <w:r>
        <w:t xml:space="preserve"> </w:t>
      </w:r>
      <w:r>
        <w:t xml:space="preserve">is robust. The Technical University of Munich (TUM) offers specialized degrees in Electrical Engineering and Information Technology, heavily focused on power engineering and automation.</w:t>
      </w:r>
    </w:p>
    <w:p>
      <w:pPr>
        <w:pStyle w:val="BodyText"/>
      </w:pPr>
      <w:r>
        <w:t xml:space="preserve">A typical career path for an aspiring professional involves a Master’s degree followed by practical training or a dissertation in collaboration with local industry partners. Continuous professional development is essential, particularly as the field rapidly incorporates artificial intelligence and machine learning into grid operations. An</w:t>
      </w:r>
      <w:r>
        <w:t xml:space="preserve"> </w:t>
      </w:r>
      <w:r>
        <w:rPr>
          <w:bCs/>
          <w:b/>
        </w:rPr>
        <w:t xml:space="preserve">Electrical Engineer</w:t>
      </w:r>
      <w:r>
        <w:t xml:space="preserve"> </w:t>
      </w:r>
      <w:r>
        <w:t xml:space="preserve">based in Munich must therefore be committed to lifelong learning to remain relevant in a market that evolves at an exponential rate.</w:t>
      </w:r>
    </w:p>
    <w:bookmarkEnd w:id="25"/>
    <w:bookmarkStart w:id="26" w:name="vii.-challenges-and-future-outlook"/>
    <w:p>
      <w:pPr>
        <w:pStyle w:val="Heading2"/>
      </w:pPr>
      <w:r>
        <w:t xml:space="preserve">VII. Challenges and Future Outlook</w:t>
      </w:r>
    </w:p>
    <w:p>
      <w:pPr>
        <w:pStyle w:val="FirstParagraph"/>
      </w:pPr>
      <w:r>
        <w:t xml:space="preserve">Despite the strong foundation, challenges persist. One significant hurdle is the shortage of skilled labor (*Fachkräftemangel*), which has prompted companies in Munich to recruit internationally. Additionally, cybersecurity poses an emerging threat; as grids become more digitized and interconnected, they become vulnerable to cyber-attacks. Electrical engineers are now increasingly expected to possess knowledge of IT security protocols to protect critical infrastructure.</w:t>
      </w:r>
    </w:p>
    <w:bookmarkEnd w:id="26"/>
    <w:bookmarkStart w:id="27" w:name="viii.-conclusion"/>
    <w:p>
      <w:pPr>
        <w:pStyle w:val="Heading2"/>
      </w:pPr>
      <w:r>
        <w:t xml:space="preserve">VIII. Conclusion</w:t>
      </w:r>
    </w:p>
    <w:p>
      <w:pPr>
        <w:pStyle w:val="FirstParagraph"/>
      </w:pPr>
      <w:r>
        <w:t xml:space="preserve">In conclusion, the profession of the</w:t>
      </w:r>
      <w:r>
        <w:t xml:space="preserve"> </w:t>
      </w:r>
      <w:r>
        <w:rPr>
          <w:bCs/>
          <w:b/>
        </w:rPr>
        <w:t xml:space="preserve">Electrical Engineer</w:t>
      </w:r>
      <w:r>
        <w:t xml:space="preserve"> </w:t>
      </w:r>
      <w:r>
        <w:t xml:space="preserve">in</w:t>
      </w:r>
      <w:r>
        <w:t xml:space="preserve"> </w:t>
      </w:r>
      <w:r>
        <w:rPr>
          <w:bCs/>
          <w:b/>
        </w:rPr>
        <w:t xml:space="preserve">Germany Munich</w:t>
      </w:r>
      <w:r>
        <w:t xml:space="preserve"> </w:t>
      </w:r>
      <w:r>
        <w:t xml:space="preserve">is defined by its intersection with high-precision manufacturing, sustainable energy initiatives, and rigorous regulatory frameworks. The city provides a unique testing ground for global engineering standards due to its concentration of industrial giants and academic excellence.</w:t>
      </w:r>
    </w:p>
    <w:p>
      <w:pPr>
        <w:pStyle w:val="BodyText"/>
      </w:pPr>
      <w:r>
        <w:t xml:space="preserve">The future success of the region's industrial competitiveness relies heavily on the ability of electrical engineers to innovate in smart grid technologies, e-mobility solutions, and energy efficiency measures. As Munich strives towards its climate goals, the role of the electrical engineer transitions from maintaining existing infrastructure to architecting a resilient, decentralized, and digital energy future. This term paper highlights that while tools and technologies change over time, the core value of engineering excellence remains constant in its contribution to societal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Germany Munich</dc:title>
  <dc:creator/>
  <dc:language>en</dc:language>
  <cp:keywords/>
  <dcterms:created xsi:type="dcterms:W3CDTF">2026-07-30T06:51:48Z</dcterms:created>
  <dcterms:modified xsi:type="dcterms:W3CDTF">2026-07-30T06:51:48Z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