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Regulation,</w:t>
      </w:r>
      <w:r>
        <w:t xml:space="preserve"> </w:t>
      </w:r>
      <w:r>
        <w:t xml:space="preserve">and</w:t>
      </w:r>
      <w:r>
        <w:t xml:space="preserve"> </w:t>
      </w:r>
      <w:r>
        <w:t xml:space="preserve">Future</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term-paper"/>
    <w:p>
      <w:pPr>
        <w:pStyle w:val="Heading1"/>
      </w:pPr>
      <w:r>
        <w:t xml:space="preserve">Term Paper</w:t>
      </w:r>
    </w:p>
    <w:bookmarkStart w:id="26" w:name="X9e77b323d8ca2396972ca6a992617f4f96effc3"/>
    <w:p>
      <w:pPr>
        <w:pStyle w:val="Heading2"/>
      </w:pPr>
      <w:r>
        <w:t xml:space="preserve">An Analysis of the Electrical Sector in the United Arab Emirates Abu Dhabi</w:t>
      </w:r>
    </w:p>
    <w:p>
      <w:pPr>
        <w:pStyle w:val="FirstParagraph"/>
      </w:pPr>
      <w:r>
        <w:t xml:space="preserve">Focus: The Critical Role of the Electrician in Infrastructure and Sustainability</w:t>
      </w:r>
    </w:p>
    <w:p>
      <w:pPr>
        <w:pStyle w:val="BodyText"/>
      </w:pPr>
      <w:r>
        <w:rPr>
          <w:bCs/>
          <w:b/>
        </w:rPr>
        <w:t xml:space="preserve">Date:</w:t>
      </w:r>
      <w:r>
        <w:t xml:space="preserve"> </w:t>
      </w:r>
      <w:r>
        <w:t xml:space="preserve">October 26, 2023</w:t>
      </w:r>
      <w:r>
        <w:br/>
      </w:r>
      <w:r>
        <w:rPr>
          <w:bCs/>
          <w:b/>
        </w:rPr>
        <w:t xml:space="preserve">Subject:</w:t>
      </w:r>
      <w:r>
        <w:t xml:space="preserve"> </w:t>
      </w:r>
      <w:r>
        <w:t xml:space="preserve">Vocational Studies and Urban Development</w:t>
      </w:r>
      <w:r>
        <w:br/>
      </w:r>
      <w:r>
        <w:rPr>
          <w:bCs/>
          <w:b/>
        </w:rPr>
        <w:t xml:space="preserve">Focusing Region:</w:t>
      </w:r>
      <w:r>
        <w:t xml:space="preserve"> </w:t>
      </w:r>
      <w:hyperlink w:anchor="Xa39a3ee5e6b4b0d3255bfef95601890afd80709">
        <w:r>
          <w:rPr>
            <w:rStyle w:val="Hyperlink"/>
          </w:rPr>
          <w:t xml:space="preserve">United Arab Emirates Abu Dhabi</w:t>
        </w:r>
      </w:hyperlink>
    </w:p>
    <w:bookmarkStart w:id="20" w:name="i.-introduction"/>
    <w:p>
      <w:pPr>
        <w:pStyle w:val="Heading3"/>
      </w:pPr>
      <w:r>
        <w:t xml:space="preserve">I. Introduction</w:t>
      </w:r>
    </w:p>
    <w:p>
      <w:pPr>
        <w:pStyle w:val="FirstParagraph"/>
      </w:pPr>
      <w:r>
        <w:t xml:space="preserve">The rapid urbanization and infrastructural expansion of the modern era have placed a renewed emphasis on skilled technical labor, particularly within the construction and energy sectors. In this context, the profession of an</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emerges not merely as a trade, but as a cornerstone of societal stability and economic progress. This term paper aims to analyze the evolving role of the</w:t>
      </w:r>
      <w:r>
        <w:t xml:space="preserve"> </w:t>
      </w:r>
      <w:r>
        <w:rPr>
          <w:iCs/>
          <w:i/>
          <w:bCs/>
          <w:b/>
        </w:rPr>
        <w:t xml:space="preserve">Electrician</w:t>
      </w:r>
      <w:r>
        <w:t xml:space="preserve">, examining their professional requirements, regulatory frameworks, and critical contributions to the development landscape of the</w:t>
      </w:r>
      <w:r>
        <w:t xml:space="preserve"> </w:t>
      </w:r>
      <w:hyperlink w:anchor="Xa39a3ee5e6b4b0d3255bfef95601890afd80709">
        <w:r>
          <w:rPr>
            <w:rStyle w:val="Hyperlink"/>
          </w:rPr>
          <w:t xml:space="preserve">United Arab Emirates Abu Dhabi</w:t>
        </w:r>
      </w:hyperlink>
      <w:r>
        <w:t xml:space="preserve">. As a global hub for commerce, tourism, and innovation,</w:t>
      </w:r>
      <w:r>
        <w:t xml:space="preserve"> </w:t>
      </w:r>
      <w:hyperlink w:anchor="United%20Arab%20Emirates%20Abu%20Dhabi">
        <w:r>
          <w:rPr>
            <w:rStyle w:val="Hyperlink"/>
          </w:rPr>
          <w:t xml:space="preserve">United Arab Emirates Abu Dhabi</w:t>
        </w:r>
      </w:hyperlink>
      <w:r>
        <w:t xml:space="preserve"> </w:t>
      </w:r>
      <w:r>
        <w:t xml:space="preserve">requires a workforce that is not only technically proficient but also aligned with international safety standards and sustainable practices. The following discussion elucidates why the</w:t>
      </w:r>
      <w:r>
        <w:t xml:space="preserve"> </w:t>
      </w:r>
      <w:r>
        <w:rPr>
          <w:iCs/>
          <w:i/>
          <w:bCs/>
          <w:b/>
        </w:rPr>
        <w:t xml:space="preserve">Electrician</w:t>
      </w:r>
      <w:r>
        <w:t xml:space="preserve"> </w:t>
      </w:r>
      <w:r>
        <w:t xml:space="preserve">is an indispensable asset to the continued growth of</w:t>
      </w:r>
      <w:r>
        <w:t xml:space="preserve"> </w:t>
      </w:r>
      <w:hyperlink w:anchor="Xa39a3ee5e6b4b0d3255bfef95601890afd80709">
        <w:r>
          <w:rPr>
            <w:rStyle w:val="Hyperlink"/>
            <w:iCs/>
            <w:i/>
            <w:bCs/>
            <w:b/>
          </w:rPr>
          <w:t xml:space="preserve">United Arab Emirates Abu Dhabi</w:t>
        </w:r>
        <w:r>
          <w:rPr>
            <w:rStyle w:val="Hyperlink"/>
          </w:rPr>
          <w:t xml:space="preserve">.</w:t>
        </w:r>
      </w:hyperlink>
    </w:p>
    <w:bookmarkEnd w:id="20"/>
    <w:bookmarkStart w:id="21" w:name="Xc05d773c8e46ba67dd284d67690c96ab22e217f"/>
    <w:p>
      <w:pPr>
        <w:pStyle w:val="Heading3"/>
      </w:pPr>
      <w:r>
        <w:t xml:space="preserve">II. The Professional Landscape for an Electrician in a Modern Metropolis</w:t>
      </w:r>
    </w:p>
    <w:p>
      <w:pPr>
        <w:pStyle w:val="FirstParagraph"/>
      </w:pPr>
      <w:r>
        <w:t xml:space="preserve">The demand for a qualified</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has skyrocketed due to the diverse architectural projects undertaken in the region. From high-rise skyscrapers and luxury residential villas to massive industrial complexes, every structure requires complex electrical systems. In</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the scope of work for an</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extends beyond simple wiring. It involves integrating smart home technologies, managing high-voltage industrial power distribution, and ensuring seamless connectivity for digital infrastructure. The</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government’s push toward becoming a knowledge-based economy means that an</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must now possess digital literacy alongside traditional electrical knowledge. This evolution highlights the need for continuous professional development and certification, ensuring that every</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operating in</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is capable of handling advanced electrical loads and automated systems.</w:t>
      </w:r>
    </w:p>
    <w:bookmarkEnd w:id="21"/>
    <w:bookmarkStart w:id="22" w:name="Xeac68a405d4a214cd1b41925d641b6e937bb77d"/>
    <w:p>
      <w:pPr>
        <w:pStyle w:val="Heading3"/>
      </w:pPr>
      <w:r>
        <w:t xml:space="preserve">III. Regulatory Framework and Safety Standards</w:t>
      </w:r>
    </w:p>
    <w:p>
      <w:pPr>
        <w:pStyle w:val="FirstParagraph"/>
      </w:pPr>
      <w:r>
        <w:t xml:space="preserve">Safety is paramount in the electrical trade, especially in a climate as demanding as that of the Middle East. In</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the work of an</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is strictly governed by local and federal regulations to prevent accidents and ensure longevity of electrical installations. The Department of Municipalities and Transport (DMT) and the Abu Dhabi Quality and Conformity Council (QCC) enforce rigorous standards that an</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must adhere to. These regulations dictate everything from the type of insulation materials used to withstand extreme heat, to the grounding procedures necessary for safety in high-rise buildings.</w:t>
      </w:r>
    </w:p>
    <w:p>
      <w:pPr>
        <w:pStyle w:val="BodyText"/>
      </w:pPr>
      <w:r>
        <w:t xml:space="preserve">Furthermore, international standards such as those set by the International Electrotechnical Commission (IEC) are often adopted or adapted within</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serving as the benchmark for any certified</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The certification process for an</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in United Arab Emirates Abu Dhabi is comprehensive, requiring theoretical exams and practical assessments. This ensures that the workforce maintaining the city’s power grid is highly competent. For any stakeholder in</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engaging an unlicensed or uncertified</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is not only illegal but poses significant risks to life and property. Thus, the regulatory environment in</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serves to elevate the status of the</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from a casual laborer to a specialized engineer-tradesperson.</w:t>
      </w:r>
    </w:p>
    <w:bookmarkEnd w:id="22"/>
    <w:bookmarkStart w:id="23" w:name="Xd2218133e7b497f791ca90487903b286b5410fe"/>
    <w:p>
      <w:pPr>
        <w:pStyle w:val="Heading3"/>
      </w:pPr>
      <w:r>
        <w:t xml:space="preserve">IV. Sustainability and Renewable Energy Integration</w:t>
      </w:r>
    </w:p>
    <w:p>
      <w:pPr>
        <w:pStyle w:val="FirstParagraph"/>
      </w:pPr>
      <w:r>
        <w:t xml:space="preserve">A defining characteristic of current development in the region is the commitment to sustainability. The UAE has set ambitious goals for carbon neutrality, and</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is at the forefront of this initiative through projects like Masdar City. This shift necessitates a new skill set for the modern</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Today, an</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in United Arab Emirates Abu Dhabi may be tasked with installing solar photovoltaic (PV) systems, integrating battery storage solutions, or optimizing energy efficiency in building management systems.</w:t>
      </w:r>
    </w:p>
    <w:p>
      <w:pPr>
        <w:pStyle w:val="BodyText"/>
      </w:pPr>
      <w:r>
        <w:t xml:space="preserve">The role of the</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is expanding to include green technology maintenance. In</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this means understanding inverter technologies, grid-tie systems, and energy monitoring devices. The integration of renewable energy sources into the main grid requires precise technical expertise to manage intermittency and voltage fluctuations. Therefore, the education of an</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in</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is increasingly focused on sustainable practices. This adaptation ensures that the infrastructure of</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remains resilient, efficient, and environmentally responsible.</w:t>
      </w:r>
    </w:p>
    <w:bookmarkEnd w:id="23"/>
    <w:bookmarkStart w:id="24" w:name="X2c8fcefc2feab5d46973f3da53d3885d3f27dce"/>
    <w:p>
      <w:pPr>
        <w:pStyle w:val="Heading3"/>
      </w:pPr>
      <w:r>
        <w:t xml:space="preserve">V. Economic Impact and Social Responsibility</w:t>
      </w:r>
    </w:p>
    <w:p>
      <w:pPr>
        <w:pStyle w:val="FirstParagraph"/>
      </w:pPr>
      <w:r>
        <w:t xml:space="preserve">The economic contribution of the electrical sector in</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cannot be overstated. A reliable electrical grid attracts foreign investment, supports tourism, and enables industrial growth. The reliability of this grid is directly dependent on the diligence and skill of the local workforce—specifically, the</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In</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a shortage or lack of skilled labor could lead to infrastructure failures that would hinder economic progress. Therefore, vocational training institutions in the region have partnered with industry leaders to produce a steady stream of qualified</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graduates.</w:t>
      </w:r>
    </w:p>
    <w:p>
      <w:pPr>
        <w:pStyle w:val="BodyText"/>
      </w:pPr>
      <w:r>
        <w:t xml:space="preserve">Socially, the presence of skilled</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professionals ensures public safety and comfort. In a region where air conditioning is essential for living, the integrity of electrical systems in residential complexes is vital. An emergency call to an expert</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can prevent fires, power outages, and equipment damage. The dignity associated with this profession in</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has grown as the complexity of electrical systems has increased. It is no longer viewed as a fallback career but as a prestigious technical path offering job security and high earning potential.</w:t>
      </w:r>
    </w:p>
    <w:bookmarkEnd w:id="24"/>
    <w:bookmarkStart w:id="25" w:name="vi.-conclusion"/>
    <w:p>
      <w:pPr>
        <w:pStyle w:val="Heading3"/>
      </w:pPr>
      <w:r>
        <w:t xml:space="preserve">VI. Conclusion</w:t>
      </w:r>
    </w:p>
    <w:p>
      <w:pPr>
        <w:pStyle w:val="FirstParagraph"/>
      </w:pPr>
      <w:r>
        <w:t xml:space="preserve">In conclusion, the profession of the</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is fundamental to the structural and economic integrity of any modern city. In the specific context of</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the role has evolved from basic installation to complex system management, encompassing smart technology and renewable energy solutions. The regulatory frameworks in place ensure that only qualified professionals can practice, safeguarding the public and enhancing the quality of infrastructure. As</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continues its trajectory toward a sustainable and technologically advanced future, the demand for skilled</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personnel will only increase. It is imperative that educational institutions and policymakers continue to support this vital trade, ensuring that the</w:t>
      </w:r>
    </w:p>
    <w:p>
      <w:pPr>
        <w:pStyle w:val="BodyText"/>
      </w:pPr>
      <w:r>
        <w:t xml:space="preserve">E</w:t>
      </w:r>
      <w:r>
        <w:rPr>
          <w:vertAlign w:val="superscript"/>
        </w:rPr>
        <w:t xml:space="preserve">/strong&gt;</w:t>
      </w:r>
      <w:hyperlink w:anchor="Xa39a3ee5e6b4b0d3255bfef95601890afd80709">
        <w:r>
          <w:rPr>
            <w:rStyle w:val="Hyperlink"/>
            <w:vertAlign w:val="superscript"/>
          </w:rPr>
          <w:t xml:space="preserve">lectrician</w:t>
        </w:r>
      </w:hyperlink>
      <w:r>
        <w:t xml:space="preserve"> </w:t>
      </w:r>
      <w:r>
        <w:t xml:space="preserve">remains a respected and essential pillar of development in</w:t>
      </w:r>
      <w:r>
        <w:t xml:space="preserve"> </w:t>
      </w:r>
      <w:hyperlink w:anchor="Xa39a3ee5e6b4b0d3255bfef95601890afd80709">
        <w:r>
          <w:rPr>
            <w:rStyle w:val="Hyperlink"/>
            <w:iCs/>
            <w:i/>
            <w:bCs/>
            <w:b/>
          </w:rPr>
          <w:t xml:space="preserve">United Arab Emirates Abu Dhabi</w:t>
        </w:r>
        <w:r>
          <w:rPr>
            <w:rStyle w:val="Hyperlink"/>
          </w:rPr>
          <w:t xml:space="preserve">,</w:t>
        </w:r>
      </w:hyperlink>
      <w:r>
        <w:t xml:space="preserve"> </w:t>
      </w:r>
      <w:r>
        <w:t xml:space="preserve">for years to come.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Regulation, and Future of Electricians in the United Arab Emirates Abu Dhabi</dc:title>
  <dc:creator/>
  <cp:keywords/>
  <dcterms:created xsi:type="dcterms:W3CDTF">2026-07-29T17:01:48Z</dcterms:created>
  <dcterms:modified xsi:type="dcterms:W3CDTF">2026-07-29T17:01:48Z</dcterms:modified>
</cp:coreProperties>
</file>

<file path=docProps/custom.xml><?xml version="1.0" encoding="utf-8"?>
<Properties xmlns="http://schemas.openxmlformats.org/officeDocument/2006/custom-properties" xmlns:vt="http://schemas.openxmlformats.org/officeDocument/2006/docPropsVTypes"/>
</file>