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Canada</w:t>
      </w:r>
      <w:r>
        <w:t xml:space="preserve"> </w:t>
      </w:r>
      <w:r>
        <w:t xml:space="preserve">Montreal</w:t>
      </w:r>
    </w:p>
    <w:bookmarkStart w:id="20" w:name="Xaeb07edaa2ec861846f2c25dafb3c39d873a26b"/>
    <w:p>
      <w:pPr>
        <w:pStyle w:val="Heading1"/>
      </w:pPr>
      <w:r>
        <w:t xml:space="preserve">The Role and Impact of Electronics Engineers in Canada Montreal</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Engineering (B.Eng.)</w:t>
      </w:r>
      <w:r>
        <w:br/>
      </w:r>
      <w:r>
        <w:rPr>
          <w:bCs/>
          <w:b/>
        </w:rPr>
        <w:t xml:space="preserve">Institution Type:</w:t>
      </w:r>
      <w:r>
        <w:t xml:space="preserve"> </w:t>
      </w:r>
      <w:r>
        <w:t xml:space="preserve">Canadian University Context</w:t>
      </w:r>
    </w:p>
    <w:bookmarkEnd w:id="20"/>
    <w:bookmarkStart w:id="21" w:name="i.-introduction"/>
    <w:p>
      <w:pPr>
        <w:pStyle w:val="Heading1"/>
      </w:pPr>
      <w:r>
        <w:t xml:space="preserve">I. Introduction</w:t>
      </w:r>
    </w:p>
    <w:p>
      <w:pPr>
        <w:pStyle w:val="FirstParagraph"/>
      </w:pPr>
      <w:r>
        <w:t xml:space="preserve">The discipline of engineering stands as one of the most critical pillars of modern economic development and technological innovation. Within this broad field, the role of an Electronics Engineer has become increasingly pivotal, driving advancements in telecommunications, healthcare, automotive systems, and artificial intelligence. This term paper explores the specific context in which electronics engineers operate within</w:t>
      </w:r>
      <w:r>
        <w:t xml:space="preserve"> </w:t>
      </w:r>
      <w:r>
        <w:rPr>
          <w:bCs/>
          <w:b/>
        </w:rPr>
        <w:t xml:space="preserve">Canada Montreal</w:t>
      </w:r>
      <w:r>
        <w:t xml:space="preserve">, a city that has emerged as a significant hub for high-tech industries in North America. By examining the educational pathways, professional regulatory frameworks, industrial applications, and future challenges facing this profession in</w:t>
      </w:r>
      <w:r>
        <w:t xml:space="preserve"> </w:t>
      </w:r>
      <w:r>
        <w:rPr>
          <w:bCs/>
          <w:b/>
        </w:rPr>
        <w:t xml:space="preserve">Canada Montreal</w:t>
      </w:r>
      <w:r>
        <w:t xml:space="preserve">, this document aims to provide a comprehensive understanding of why the electronics engineer is indispensable to the region's continued success.</w:t>
      </w:r>
    </w:p>
    <w:p>
      <w:pPr>
        <w:pStyle w:val="BodyText"/>
      </w:pPr>
      <w:r>
        <w:rPr>
          <w:bCs/>
          <w:b/>
        </w:rPr>
        <w:t xml:space="preserve">Canada Montreal</w:t>
      </w:r>
      <w:r>
        <w:t xml:space="preserve">, located in the province of Quebec, boasts a unique linguistic and cultural landscape that influences its professional engineering standards. The integration of French and English business practices requires electronics engineers to possess not only technical proficiency but also strong cross-cultural communication skills. Furthermore, the city’s robust ecosystem of startups, multinational corporations, and research institutions creates a dynamic environment where the theoretical knowledge acquired in academic settings is rapidly applied to real-world problems.</w:t>
      </w:r>
    </w:p>
    <w:bookmarkEnd w:id="21"/>
    <w:bookmarkStart w:id="23" w:name="Xa94ffdfce1a5d0469acec42cd528b8b78afbad0"/>
    <w:p>
      <w:pPr>
        <w:pStyle w:val="Heading1"/>
      </w:pPr>
      <w:r>
        <w:t xml:space="preserve">II. Educational Foundations and Professional Regulation</w:t>
      </w:r>
    </w:p>
    <w:p>
      <w:pPr>
        <w:pStyle w:val="FirstParagraph"/>
      </w:pPr>
      <w:r>
        <w:t xml:space="preserve">Becoming a qualified electronics engineer in</w:t>
      </w:r>
      <w:r>
        <w:t xml:space="preserve"> </w:t>
      </w:r>
      <w:r>
        <w:rPr>
          <w:bCs/>
          <w:b/>
        </w:rPr>
        <w:t xml:space="preserve">Canada Montreal</w:t>
      </w:r>
      <w:r>
        <w:t xml:space="preserve"> </w:t>
      </w:r>
      <w:r>
        <w:t xml:space="preserve">requires adherence to rigorous educational and regulatory standards. The primary pathway involves completing an accredited engineering program, such as those offered by universities like McGill University, Concordia University, or École Polytechnique de Montréal. These programs provide a solid foundation in mathematics, physics, circuit theory, signal processing, and computer science.</w:t>
      </w:r>
    </w:p>
    <w:bookmarkStart w:id="22" w:name="Xc17f59454d36c88890baff5871c46ae4a6f3757"/>
    <w:p>
      <w:pPr>
        <w:pStyle w:val="Heading2"/>
      </w:pPr>
      <w:r>
        <w:t xml:space="preserve">A. Accreditation and the Engineering Regulator</w:t>
      </w:r>
    </w:p>
    <w:p>
      <w:pPr>
        <w:pStyle w:val="FirstParagraph"/>
      </w:pPr>
      <w:r>
        <w:t xml:space="preserve">In Canada, engineering is a regulated profession. To practice as an Electronics Engineer in</w:t>
      </w:r>
      <w:r>
        <w:t xml:space="preserve"> </w:t>
      </w:r>
      <w:r>
        <w:rPr>
          <w:bCs/>
          <w:b/>
        </w:rPr>
        <w:t xml:space="preserve">Canada Montreal</w:t>
      </w:r>
      <w:r>
        <w:t xml:space="preserve">, one must be licensed by Ordre des ingénieurs du Québec (OIQ). The OIQ ensures that all engineers meet strict ethical, technical, and safety standards. The process typically involves:</w:t>
      </w:r>
    </w:p>
    <w:p>
      <w:pPr>
        <w:numPr>
          <w:ilvl w:val="0"/>
          <w:numId w:val="1001"/>
        </w:numPr>
        <w:pStyle w:val="Compact"/>
      </w:pPr>
      <w:r>
        <w:rPr>
          <w:bCs/>
          <w:b/>
        </w:rPr>
        <w:t xml:space="preserve">Educational Credential Assessment:</w:t>
      </w:r>
      <w:r>
        <w:t xml:space="preserve"> </w:t>
      </w:r>
      <w:r>
        <w:t xml:space="preserve">Verifying that the engineering degree is from an ABET-accredited program or an equivalent recognized institution.</w:t>
      </w:r>
    </w:p>
    <w:p>
      <w:pPr>
        <w:numPr>
          <w:ilvl w:val="0"/>
          <w:numId w:val="1001"/>
        </w:numPr>
        <w:pStyle w:val="Compact"/>
      </w:pPr>
      <w:r>
        <w:rPr>
          <w:bCs/>
          <w:b/>
        </w:rPr>
        <w:t xml:space="preserve">The Fundamentals of Engineering (FE) Exam:</w:t>
      </w:r>
      <w:r>
        <w:t xml:space="preserve"> </w:t>
      </w:r>
      <w:r>
        <w:t xml:space="preserve">Assessing basic engineering knowledge.</w:t>
      </w:r>
    </w:p>
    <w:p>
      <w:pPr>
        <w:numPr>
          <w:ilvl w:val="0"/>
          <w:numId w:val="1001"/>
        </w:numPr>
        <w:pStyle w:val="Compact"/>
      </w:pPr>
      <w:r>
        <w:rPr>
          <w:bCs/>
          <w:b/>
        </w:rPr>
        <w:t xml:space="preserve">The Professional Practice Examination (PPE):</w:t>
      </w:r>
      <w:r>
        <w:t xml:space="preserve"> </w:t>
      </w:r>
      <w:r>
        <w:t xml:space="preserve">Evaluating knowledge of professional ethics and legal responsibilities in the Quebec context.</w:t>
      </w:r>
    </w:p>
    <w:p>
      <w:pPr>
        <w:numPr>
          <w:ilvl w:val="0"/>
          <w:numId w:val="1001"/>
        </w:numPr>
        <w:pStyle w:val="Compact"/>
      </w:pPr>
      <w:r>
        <w:rPr>
          <w:bCs/>
          <w:b/>
        </w:rPr>
        <w:t xml:space="preserve">Practical Training:</w:t>
      </w:r>
      <w:r>
        <w:t xml:space="preserve"> </w:t>
      </w:r>
      <w:r>
        <w:t xml:space="preserve">Completing a specified period of supervised work experience, often referred to as "internship" or "training year," under the guidance of a licensed Professional Engineer (P.Eng.).</w:t>
      </w:r>
    </w:p>
    <w:p>
      <w:pPr>
        <w:pStyle w:val="FirstParagraph"/>
      </w:pPr>
      <w:r>
        <w:t xml:space="preserve">This rigorous framework ensures that electronics engineers working in</w:t>
      </w:r>
      <w:r>
        <w:t xml:space="preserve"> </w:t>
      </w:r>
      <w:r>
        <w:rPr>
          <w:bCs/>
          <w:b/>
        </w:rPr>
        <w:t xml:space="preserve">Canada Montreal</w:t>
      </w:r>
      <w:r>
        <w:t xml:space="preserve"> </w:t>
      </w:r>
      <w:r>
        <w:t xml:space="preserve">are not only technically competent but also aware of their legal and ethical obligations, particularly concerning public safety and environmental sustainability.</w:t>
      </w:r>
    </w:p>
    <w:bookmarkEnd w:id="22"/>
    <w:bookmarkEnd w:id="23"/>
    <w:bookmarkStart w:id="28" w:name="Xad33925888ebc4e084e45379f5c7942c8e7b760"/>
    <w:p>
      <w:pPr>
        <w:pStyle w:val="Heading1"/>
      </w:pPr>
      <w:r>
        <w:t xml:space="preserve">III. Key Industry Sectors in Canada Montreal</w:t>
      </w:r>
    </w:p>
    <w:p>
      <w:pPr>
        <w:pStyle w:val="FirstParagraph"/>
      </w:pPr>
      <w:r>
        <w:t xml:space="preserve">The demand for electronics engineers in</w:t>
      </w:r>
      <w:r>
        <w:t xml:space="preserve"> </w:t>
      </w:r>
      <w:r>
        <w:rPr>
          <w:bCs/>
          <w:b/>
        </w:rPr>
        <w:t xml:space="preserve">Canada Montreal</w:t>
      </w:r>
      <w:r>
        <w:t xml:space="preserve"> </w:t>
      </w:r>
      <w:r>
        <w:t xml:space="preserve">is driven by several key industrial sectors. The city’s strategic location and government support have fostered growth in areas that rely heavily on advanced electronic systems.</w:t>
      </w:r>
    </w:p>
    <w:bookmarkStart w:id="24" w:name="a.-aerospace-and-defense"/>
    <w:p>
      <w:pPr>
        <w:pStyle w:val="Heading2"/>
      </w:pPr>
      <w:r>
        <w:t xml:space="preserve">A. Aerospace and Defense</w:t>
      </w:r>
    </w:p>
    <w:p>
      <w:pPr>
        <w:pStyle w:val="FirstParagraph"/>
      </w:pPr>
      <w:r>
        <w:rPr>
          <w:bCs/>
          <w:b/>
        </w:rPr>
        <w:t xml:space="preserve">Canada Montreal</w:t>
      </w:r>
      <w:r>
        <w:t xml:space="preserve"> </w:t>
      </w:r>
      <w:r>
        <w:t xml:space="preserve">is a global leader in aerospace, hosting giants such as Bombardier (historically), Pratt &amp; Whitney Canada, and CAE. Electronics engineers in this sector are responsible for designing avionics systems, navigation controls, radar technology, and flight management software. The complexity of modern aircraft requires sophisticated electronic integration, making the electronics engineer central to innovation in flight safety and efficiency.</w:t>
      </w:r>
    </w:p>
    <w:bookmarkEnd w:id="24"/>
    <w:bookmarkStart w:id="25" w:name="Xf34f9df3b5978350d1e342e2069fbfea0711edd"/>
    <w:p>
      <w:pPr>
        <w:pStyle w:val="Heading2"/>
      </w:pPr>
      <w:r>
        <w:t xml:space="preserve">B. Artificial Intelligence and Machine Learning</w:t>
      </w:r>
    </w:p>
    <w:p>
      <w:pPr>
        <w:pStyle w:val="FirstParagraph"/>
      </w:pPr>
      <w:r>
        <w:t xml:space="preserve">Montreal has gained international renown as a hub for artificial intelligence (AI). With institutions like Mila – Quebec AI Institute led by Dr. Yoshua Bengio, the city attracts top talent in machine learning and neural networks. Electronics engineers play a crucial role here by designing the hardware accelerators, sensors, and embedded systems that allow AI algorithms to function in real-time applications, such as autonomous vehicles and robotics.</w:t>
      </w:r>
    </w:p>
    <w:bookmarkEnd w:id="25"/>
    <w:bookmarkStart w:id="26" w:name="c.-telecommunications"/>
    <w:p>
      <w:pPr>
        <w:pStyle w:val="Heading2"/>
      </w:pPr>
      <w:r>
        <w:t xml:space="preserve">C. Telecommunications</w:t>
      </w:r>
    </w:p>
    <w:p>
      <w:pPr>
        <w:pStyle w:val="FirstParagraph"/>
      </w:pPr>
      <w:r>
        <w:t xml:space="preserve">The telecommunications sector in</w:t>
      </w:r>
      <w:r>
        <w:t xml:space="preserve"> </w:t>
      </w:r>
      <w:r>
        <w:rPr>
          <w:bCs/>
          <w:b/>
        </w:rPr>
        <w:t xml:space="preserve">Canada Montreal</w:t>
      </w:r>
      <w:r>
        <w:t xml:space="preserve">, driven by companies like Bell Canada and Rogers Communications as well as numerous startups, relies on electronics engineers for the development of 5G infrastructure, fiber-optic networks, and wireless communication protocols. As the demand for high-speed connectivity grows, these engineers are essential in miniaturizing components while increasing processing power and energy efficiency.</w:t>
      </w:r>
    </w:p>
    <w:bookmarkEnd w:id="26"/>
    <w:bookmarkStart w:id="27" w:name="d.-healthcare-technology-medtech"/>
    <w:p>
      <w:pPr>
        <w:pStyle w:val="Heading2"/>
      </w:pPr>
      <w:r>
        <w:t xml:space="preserve">D. Healthcare Technology (MedTech)</w:t>
      </w:r>
    </w:p>
    <w:p>
      <w:pPr>
        <w:pStyle w:val="FirstParagraph"/>
      </w:pPr>
      <w:r>
        <w:t xml:space="preserve">Montreal is also a center for medical technology innovation. Electronics engineers contribute to the development of diagnostic imaging equipment (MRI, CT scanners), wearable health monitors, and robotic surgery tools. The interdisciplinary nature of this field requires engineers to collaborate closely with medical professionals, ensuring that electronic devices are both effective and safe for patient use.</w:t>
      </w:r>
    </w:p>
    <w:bookmarkEnd w:id="27"/>
    <w:bookmarkEnd w:id="28"/>
    <w:bookmarkStart w:id="30" w:name="iv.-challenges-and-future-directions"/>
    <w:p>
      <w:pPr>
        <w:pStyle w:val="Heading1"/>
      </w:pPr>
      <w:r>
        <w:t xml:space="preserve">IV. Challenges and Future Directions</w:t>
      </w:r>
    </w:p>
    <w:p>
      <w:pPr>
        <w:pStyle w:val="FirstParagraph"/>
      </w:pPr>
      <w:r>
        <w:t xml:space="preserve">Despite the robust demand for electronics engineers in</w:t>
      </w:r>
      <w:r>
        <w:t xml:space="preserve"> </w:t>
      </w:r>
      <w:r>
        <w:rPr>
          <w:bCs/>
          <w:b/>
        </w:rPr>
        <w:t xml:space="preserve">Canada Montreal</w:t>
      </w:r>
      <w:r>
        <w:t xml:space="preserve">, the profession faces several challenges. One significant issue is the rapid pace of technological change, which necessitates continuous learning and upskilling. Engineers must stay current with emerging technologies such as Internet of Things (IoT), quantum computing, and sustainable energy systems.</w:t>
      </w:r>
    </w:p>
    <w:p>
      <w:pPr>
        <w:pStyle w:val="BodyText"/>
      </w:pPr>
      <w:r>
        <w:t xml:space="preserve">Additionally, there is a growing emphasis on sustainability. Electronics engineers in</w:t>
      </w:r>
      <w:r>
        <w:t xml:space="preserve"> </w:t>
      </w:r>
      <w:r>
        <w:rPr>
          <w:bCs/>
          <w:b/>
        </w:rPr>
        <w:t xml:space="preserve">Canada Montreal</w:t>
      </w:r>
      <w:r>
        <w:t xml:space="preserve"> </w:t>
      </w:r>
      <w:r>
        <w:t xml:space="preserve">are increasingly tasked with designing eco-friendly electronics that minimize e-waste and reduce energy consumption. This aligns with Quebec’s broader environmental goals and the global push toward green engineering practices.</w:t>
      </w:r>
    </w:p>
    <w:bookmarkStart w:id="29" w:name="a.-language-and-cultural-dynamics"/>
    <w:p>
      <w:pPr>
        <w:pStyle w:val="Heading2"/>
      </w:pPr>
      <w:r>
        <w:t xml:space="preserve">A. Language and Cultural Dynamics</w:t>
      </w:r>
    </w:p>
    <w:p>
      <w:pPr>
        <w:pStyle w:val="FirstParagraph"/>
      </w:pPr>
      <w:r>
        <w:t xml:space="preserve">In</w:t>
      </w:r>
      <w:r>
        <w:t xml:space="preserve"> </w:t>
      </w:r>
      <w:r>
        <w:rPr>
          <w:bCs/>
          <w:b/>
        </w:rPr>
        <w:t xml:space="preserve">Canada Montreal</w:t>
      </w:r>
      <w:r>
        <w:t xml:space="preserve">, the linguistic duality adds a layer of complexity to professional practice. While technical documentation may often be in English, client interactions, regulatory compliance, and workplace culture frequently operate in French. Electronics engineers must therefore be bilingual or culturally adaptable to thrive in this market.</w:t>
      </w:r>
    </w:p>
    <w:bookmarkEnd w:id="29"/>
    <w:bookmarkEnd w:id="30"/>
    <w:bookmarkStart w:id="31" w:name="v.-conclusion"/>
    <w:p>
      <w:pPr>
        <w:pStyle w:val="Heading1"/>
      </w:pPr>
      <w:r>
        <w:t xml:space="preserve">V. Conclusion</w:t>
      </w:r>
    </w:p>
    <w:p>
      <w:pPr>
        <w:pStyle w:val="FirstParagraph"/>
      </w:pPr>
      <w:r>
        <w:t xml:space="preserve">In conclusion, the electronics engineer plays a vital role in the economic and technological landscape of</w:t>
      </w:r>
      <w:r>
        <w:t xml:space="preserve"> </w:t>
      </w:r>
      <w:r>
        <w:rPr>
          <w:bCs/>
          <w:b/>
        </w:rPr>
        <w:t xml:space="preserve">Canada Montreal</w:t>
      </w:r>
      <w:r>
        <w:t xml:space="preserve">. Through rigorous education and regulation by bodies like the OIQ, these professionals ensure that innovation is delivered safely and ethically. From aerospace to AI, telecommunications to healthcare, their expertise drives progress in one of Canada’s most dynamic cities. As technology continues to evolve, the demand for skilled electronics engineers in</w:t>
      </w:r>
      <w:r>
        <w:t xml:space="preserve"> </w:t>
      </w:r>
      <w:r>
        <w:rPr>
          <w:bCs/>
          <w:b/>
        </w:rPr>
        <w:t xml:space="preserve">Canada Montreal</w:t>
      </w:r>
      <w:r>
        <w:t xml:space="preserve"> </w:t>
      </w:r>
      <w:r>
        <w:t xml:space="preserve">will only grow. It is imperative for aspiring engineers and educational institutions alike to adapt to these changing needs, fostering a workforce that is not only technically proficient but also adaptable, innovative, and culturally competent.</w:t>
      </w:r>
    </w:p>
    <w:p>
      <w:pPr>
        <w:pStyle w:val="BodyText"/>
      </w:pPr>
      <w:r>
        <w:t xml:space="preserve">The future of engineering in this region depends on the continued collaboration between academia, industry, and regulatory bodies. By maintaining high standards and encouraging interdisciplinary research,</w:t>
      </w:r>
      <w:r>
        <w:t xml:space="preserve"> </w:t>
      </w:r>
      <w:r>
        <w:rPr>
          <w:bCs/>
          <w:b/>
        </w:rPr>
        <w:t xml:space="preserve">Canada Montreal</w:t>
      </w:r>
      <w:r>
        <w:t xml:space="preserve"> </w:t>
      </w:r>
      <w:r>
        <w:t xml:space="preserve">will remain at the forefront of global electronic innovation. The electronics engineer is not merely a technician but a key architect of the digital age, shaping solutions that improve quality of life and drive economic growth in this vibrant Canadian metropolis.</w:t>
      </w:r>
    </w:p>
    <w:bookmarkEnd w:id="31"/>
    <w:bookmarkStart w:id="32" w:name="vi.-references-sample"/>
    <w:p>
      <w:pPr>
        <w:pStyle w:val="Heading1"/>
      </w:pPr>
      <w:r>
        <w:t xml:space="preserve">VI. References (Sample)</w:t>
      </w:r>
    </w:p>
    <w:p>
      <w:pPr>
        <w:numPr>
          <w:ilvl w:val="0"/>
          <w:numId w:val="1002"/>
        </w:numPr>
        <w:pStyle w:val="Compact"/>
      </w:pPr>
      <w:r>
        <w:t xml:space="preserve">Ordre des ingénieurs du Québec. (2023). *Professional Engineering Practice in Quebec*. OIQ Publications.</w:t>
      </w:r>
    </w:p>
    <w:p>
      <w:pPr>
        <w:numPr>
          <w:ilvl w:val="0"/>
          <w:numId w:val="1002"/>
        </w:numPr>
        <w:pStyle w:val="Compact"/>
      </w:pPr>
      <w:r>
        <w:t xml:space="preserve">Mila – Quebec AI Institute. (2023). *Annual Report on Artificial Intelligence Research and Industry Impact*. Montreal: Mila.</w:t>
      </w:r>
    </w:p>
    <w:p>
      <w:pPr>
        <w:numPr>
          <w:ilvl w:val="0"/>
          <w:numId w:val="1002"/>
        </w:numPr>
        <w:pStyle w:val="Compact"/>
      </w:pPr>
      <w:r>
        <w:t xml:space="preserve">Bell Canada. (2023). *Strategic Vision for 5G Deployment in Canadian Urban Centers*. Toronto: Bell Inc.</w:t>
      </w:r>
    </w:p>
    <w:p>
      <w:pPr>
        <w:numPr>
          <w:ilvl w:val="0"/>
          <w:numId w:val="1002"/>
        </w:numPr>
        <w:pStyle w:val="Compact"/>
      </w:pPr>
      <w:r>
        <w:t xml:space="preserve">Government of Quebec. (2023). *Economic Development Strategy for High-Tech Industries in Montreal*. Montreal Economic Institute.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Electronics Engineers in Canada Montreal</dc:title>
  <dc:creator/>
  <dc:language>en</dc:language>
  <cp:keywords/>
  <dcterms:created xsi:type="dcterms:W3CDTF">2026-07-29T07:49:29Z</dcterms:created>
  <dcterms:modified xsi:type="dcterms:W3CDTF">2026-07-29T07:49:29Z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