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8" w:name="X0c1c6c1ae938ca8e7332f5092dc9fdb3f1ab7d1"/>
    <w:p>
      <w:pPr>
        <w:pStyle w:val="Heading1"/>
      </w:pPr>
      <w:r>
        <w:t xml:space="preserve">The Role and Impact of the Electronics Engineer in the Technological Landscape of Colombia Medellín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Engineering Studies</w:t>
      </w:r>
      <w:r>
        <w:br/>
      </w:r>
      <w:r>
        <w:rPr>
          <w:bCs/>
          <w:b/>
        </w:rPr>
        <w:t xml:space="preserve">Focusing Region:</w:t>
      </w:r>
      <w:r>
        <w:t xml:space="preserve"> </w:t>
      </w:r>
      <w:r>
        <w:t xml:space="preserve">Colombia Medellín</w:t>
      </w:r>
    </w:p>
    <w:bookmarkStart w:id="20" w:name="i.-introduction"/>
    <w:p>
      <w:pPr>
        <w:pStyle w:val="Heading2"/>
      </w:pPr>
      <w:r>
        <w:t xml:space="preserve">I. Introduction</w:t>
      </w:r>
    </w:p>
    <w:p>
      <w:pPr>
        <w:pStyle w:val="FirstParagraph"/>
      </w:pPr>
      <w:r>
        <w:t xml:space="preserve">In the rapidly evolving global economy, technology serves as the primary driver of innovation, efficiency, and competitive advantage. Within this context, the profession of Electronics Engineer has emerged not merely as a technical support role but as a central pillar in modern industrial development. This term paper explores the critical significance of the Electronics Engineer within specific regional contexts, with a focused analysis on Colombia Medellín. As Medellín transforms from its historical reputation into a recognized hub for innovation and urban renewal in Latin America, the demand for specialized engineering expertise has surged. The intersection of advanced electronic systems and local socio-economic needs creates a unique environment where Electronics Engineers are tasked with solving complex problems ranging from telecommunications infrastructure to sustainable energy management.</w:t>
      </w:r>
    </w:p>
    <w:p>
      <w:pPr>
        <w:pStyle w:val="BodyText"/>
      </w:pPr>
      <w:r>
        <w:t xml:space="preserve">This document aims to delineate the multifaceted responsibilities of an Electronics Engineer in Colombia Medellín, examining how their skills contribute to national development goals. By analyzing the educational background, industrial applications, and future challenges facing this profession in the region, we can better understand why investing in electronic engineering talent is essential for the continued growth of Colombia Medellín. The narrative will highlight that an Electronics Engineer is not just a builder of circuits but a strategic thinker capable of integrating hardware and software solutions into holistic systems.</w:t>
      </w:r>
    </w:p>
    <w:bookmarkEnd w:id="20"/>
    <w:bookmarkStart w:id="21" w:name="X83ad06345f1a88fdff7a55b4160c71d8c759aea"/>
    <w:p>
      <w:pPr>
        <w:pStyle w:val="Heading2"/>
      </w:pPr>
      <w:r>
        <w:t xml:space="preserve">II. Educational Foundations and Professional Profile</w:t>
      </w:r>
    </w:p>
    <w:p>
      <w:pPr>
        <w:pStyle w:val="FirstParagraph"/>
      </w:pPr>
      <w:r>
        <w:t xml:space="preserve">To appreciate the impact an Electronics Engineer can have in Colombia Medellín, one must first understand the rigorous training required to enter this field. In Colombian universities, particularly those located in major academic centers like Medellín (such as the Universidad Nacional de Colombia or EAFIT), Electronic Engineering programs are intensive and multidisciplinary. Students are trained in core subjects such as analog and digital circuit design, signal processing, control systems, microcontroller architecture, and embedded software development.</w:t>
      </w:r>
    </w:p>
    <w:p>
      <w:pPr>
        <w:pStyle w:val="BodyText"/>
      </w:pPr>
      <w:r>
        <w:t xml:space="preserve">However, the modern Electronics Engineer requires more than just theoretical knowledge. In the context of Colombia Medellín’s dynamic market profile—characterized by both traditional manufacturing sectors and emerging tech startups—the professional must possess adaptability. The curriculum increasingly emphasizes project-based learning, where students collaborate on real-world problems relevant to local industries. This educational approach ensures that upon graduation, these engineers are not only proficient in soldering components or coding firmware but are also capable of system-level thinking, understanding how electronic devices interact with broader networks and user interfaces.</w:t>
      </w:r>
    </w:p>
    <w:bookmarkEnd w:id="21"/>
    <w:bookmarkStart w:id="25" w:name="X965791bc1cc708f1be61fc2699dcadabf54b7bc"/>
    <w:p>
      <w:pPr>
        <w:pStyle w:val="Heading2"/>
      </w:pPr>
      <w:r>
        <w:t xml:space="preserve">III. Industrial Applications in Colombia Medellín</w:t>
      </w:r>
    </w:p>
    <w:p>
      <w:pPr>
        <w:pStyle w:val="FirstParagraph"/>
      </w:pPr>
      <w:r>
        <w:t xml:space="preserve">The application of electronic engineering principles in Colombia Medellín spans across diverse sectors, reflecting the city’s economic diversification. Historically known for its textile and leather industries, Medellín has successfully pivoted toward knowledge-based services and high-tech manufacturing. The Electronics Engineer plays a pivotal role in this transition.</w:t>
      </w:r>
    </w:p>
    <w:bookmarkStart w:id="22" w:name="a.-telecommunications-and-connectivity"/>
    <w:p>
      <w:pPr>
        <w:pStyle w:val="Heading3"/>
      </w:pPr>
      <w:r>
        <w:t xml:space="preserve">A. Telecommunications and Connectivity</w:t>
      </w:r>
    </w:p>
    <w:p>
      <w:pPr>
        <w:pStyle w:val="FirstParagraph"/>
      </w:pPr>
      <w:r>
        <w:t xml:space="preserve">One of the most visible contributions of the Electronics Engineer is in the telecommunications sector. Colombia Medellín has seen significant improvements in broadband infrastructure, driven by 4G and 5G deployment. Engineers are responsible for designing, maintaining, and optimizing network hardware. They work on antenna systems, signal repeaters, and fiber-optic transmission equipment that form the backbone of digital connectivity in the region. Furthermore, they develop solutions for rural connectivity projects aimed at bridging the digital divide between urban centers like Medellín and surrounding municipalities.</w:t>
      </w:r>
    </w:p>
    <w:bookmarkEnd w:id="22"/>
    <w:bookmarkStart w:id="23" w:name="b.-health-technology-medtech"/>
    <w:p>
      <w:pPr>
        <w:pStyle w:val="Heading3"/>
      </w:pPr>
      <w:r>
        <w:t xml:space="preserve">B. Health Technology (MedTech)</w:t>
      </w:r>
    </w:p>
    <w:p>
      <w:pPr>
        <w:pStyle w:val="FirstParagraph"/>
      </w:pPr>
      <w:r>
        <w:t xml:space="preserve">The healthcare sector in Colombia is increasingly adopting technology to improve patient outcomes. Electronics Engineers are instrumental in developing and maintaining medical devices, ranging from basic diagnostic equipment to complex imaging systems used in hospitals across the Antioquia department. They ensure that these devices operate with precision and safety standards compliant with international regulations. Additionally, there is a growing trend toward telemedicine, where engineers design the electronic interfaces and data transmission protocols that allow doctors in Medellín to consult with patients in remote areas of Colombia.</w:t>
      </w:r>
    </w:p>
    <w:bookmarkEnd w:id="23"/>
    <w:bookmarkStart w:id="24" w:name="Xfe1a00b5d04a79d30114f4221967cdc90376876"/>
    <w:p>
      <w:pPr>
        <w:pStyle w:val="Heading3"/>
      </w:pPr>
      <w:r>
        <w:t xml:space="preserve">C. Industrial Automation and Smart Manufacturing</w:t>
      </w:r>
    </w:p>
    <w:p>
      <w:pPr>
        <w:pStyle w:val="FirstParagraph"/>
      </w:pPr>
      <w:r>
        <w:t xml:space="preserve">In the industrial parks surrounding Colombia Medellín, automation is key to competitiveness. Electronics Engineers design automated assembly lines, implement sensors for predictive maintenance, and integrate Internet of Things (IoT) devices into factory workflows. By reducing downtime through smart monitoring systems, they help local manufacturers reduce costs and increase productivity. This application of electronics is crucial for maintaining the global competitiveness of Colombian exports.</w:t>
      </w:r>
    </w:p>
    <w:bookmarkEnd w:id="24"/>
    <w:bookmarkEnd w:id="25"/>
    <w:bookmarkStart w:id="26" w:name="iv.-challenges-and-opportunities"/>
    <w:p>
      <w:pPr>
        <w:pStyle w:val="Heading2"/>
      </w:pPr>
      <w:r>
        <w:t xml:space="preserve">IV. Challenges and Opportunities</w:t>
      </w:r>
    </w:p>
    <w:p>
      <w:pPr>
        <w:pStyle w:val="FirstParagraph"/>
      </w:pPr>
      <w:r>
        <w:t xml:space="preserve">Despite the progress made, Electronics Engineers in Colombia Medellín face several challenges. One significant hurdle is the "brain drain," where top engineering talent leaves for opportunities in North America or Europe. Retaining these professionals requires continuous investment in research and development within local universities and industries.</w:t>
      </w:r>
    </w:p>
    <w:p>
      <w:pPr>
        <w:pStyle w:val="BodyText"/>
      </w:pPr>
      <w:r>
        <w:t xml:space="preserve">Moreover, there is a pressing need for specialization in emerging technologies such as Artificial Intelligence (AI) applied to hardware, renewable energy electronics, and cybersecurity for embedded systems. The Electronics Engineer must commit to lifelong learning to stay relevant. Fortunately, the ecosystem in Colombia Medellín is supportive of this growth. Incubators and innovation hubs provide platforms for engineers to prototype their ideas and attract venture capital funding.</w:t>
      </w:r>
    </w:p>
    <w:bookmarkEnd w:id="26"/>
    <w:bookmarkStart w:id="27" w:name="v.-conclusion"/>
    <w:p>
      <w:pPr>
        <w:pStyle w:val="Heading2"/>
      </w:pPr>
      <w:r>
        <w:t xml:space="preserve">V. Conclusion</w:t>
      </w:r>
    </w:p>
    <w:p>
      <w:pPr>
        <w:pStyle w:val="FirstParagraph"/>
      </w:pPr>
      <w:r>
        <w:t xml:space="preserve">In conclusion, the Electronics Engineer stands as a cornerstone of technological advancement in Colombia Medellín. Their work permeates every layer of modern society, from the connectivity that keeps businesses running to the medical technologies that save lives and the industrial systems that drive economic growth. As Colombia continues to integrate into the global digital economy, the role of the Electronics Engineer will only become more prominent.</w:t>
      </w:r>
    </w:p>
    <w:p>
      <w:pPr>
        <w:pStyle w:val="BodyText"/>
      </w:pPr>
      <w:r>
        <w:t xml:space="preserve">To ensure sustained development in Colombia Medellín, it is imperative for educational institutions, government bodies, and private enterprises to collaborate. This collaboration should focus on updating curricula to match industry needs, fostering research initiatives that address local challenges such as urban mobility and environmental sustainability through electronic solutions. By empowering the Electronics Engineer with the right tools and opportunities, Colombia Medellín can solidify its status as a leading innovation hub in Latin America. The future of the region’s economy is not just digital; it is fundamentally electronic.</w:t>
      </w:r>
    </w:p>
    <w:p>
      <w:pPr>
        <w:pStyle w:val="BodyText"/>
      </w:pPr>
      <w:r>
        <w:rPr>
          <w:iCs/>
          <w:i/>
        </w:rPr>
        <w:t xml:space="preserve">This document was prepared for academic review regarding engineering trends in the region of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the Technological Landscape of Colombia Medellín</dc:title>
  <dc:creator/>
  <dc:language>en</dc:language>
  <cp:keywords/>
  <dcterms:created xsi:type="dcterms:W3CDTF">2026-07-29T18:57:12Z</dcterms:created>
  <dcterms:modified xsi:type="dcterms:W3CDTF">2026-07-29T18:57:12Z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