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Germany</w:t>
      </w:r>
      <w:r>
        <w:t xml:space="preserve"> </w:t>
      </w:r>
      <w:r>
        <w:t xml:space="preserve">Munich</w:t>
      </w:r>
    </w:p>
    <w:bookmarkStart w:id="27" w:name="X91a2258e7be09cf58a2de3d8778c9d93ff11742"/>
    <w:p>
      <w:pPr>
        <w:pStyle w:val="Heading1"/>
      </w:pPr>
      <w:r>
        <w:t xml:space="preserve">Term Paper: The Strategic Importance of the Electronics Engineer in Germany Munich</w:t>
      </w:r>
    </w:p>
    <w:p>
      <w:pPr>
        <w:pStyle w:val="FirstParagraph"/>
      </w:pPr>
      <w:r>
        <w:rPr>
          <w:u w:val="single"/>
          <w:bCs/>
          <w:b/>
        </w:rPr>
        <w:t xml:space="preserve">Title:</w:t>
      </w:r>
      <w:r>
        <w:br/>
      </w:r>
      <w:r>
        <w:t xml:space="preserve">Bridging Tradition and Innovation: The Critical Role of the Electronics Engineer in the Tech Hub of Germany Munich</w:t>
      </w:r>
      <w:r>
        <w:br/>
      </w:r>
      <w:r>
        <w:br/>
      </w:r>
      <w:r>
        <w:rPr>
          <w:u w:val="single"/>
          <w:bCs/>
          <w:b/>
        </w:rPr>
        <w:t xml:space="preserve">Abstract:</w:t>
      </w:r>
      <w:r>
        <w:br/>
      </w:r>
      <w:r>
        <w:t xml:space="preserve">This term paper explores the multifaceted role of the electronics engineer within one of Europe’s most dynamic technological ecosystems: Germany Munich. As a global center for automotive innovation, telecommunications, and industrial automation, Munich relies heavily on specialized engineering talent. This document analyzes how the skills demanded by local industry leaders such as Siemens and Infineon align with academic curricula in German universities. It further examines the socio-economic impact of these professionals on the region’s GDP and their role in advancing Industry 4.0 initiatives.</w:t>
      </w:r>
      <w:r>
        <w:br/>
      </w:r>
    </w:p>
    <w:bookmarkStart w:id="20" w:name="introduction"/>
    <w:p>
      <w:pPr>
        <w:pStyle w:val="Heading2"/>
      </w:pPr>
      <w:r>
        <w:t xml:space="preserve">1. Introduction</w:t>
      </w:r>
    </w:p>
    <w:p>
      <w:pPr>
        <w:pStyle w:val="FirstParagraph"/>
      </w:pPr>
      <w:r>
        <w:t xml:space="preserve">In an era defined by rapid digital transformation and electrification, the profession of the electronics engineer has transcended its traditional boundaries to become a cornerstone of modern economic stability. Nowhere is this more evident than in</w:t>
      </w:r>
      <w:r>
        <w:t xml:space="preserve"> </w:t>
      </w:r>
      <w:r>
        <w:rPr>
          <w:bCs/>
          <w:b/>
        </w:rPr>
        <w:t xml:space="preserve">Germany Munich</w:t>
      </w:r>
      <w:r>
        <w:t xml:space="preserve">, a city that stands at the vanguard of European technological advancement. The intersection of high-level academic research and industrial application creates a unique environment where theoretical knowledge meets practical implementation. This term paper aims to elucidate the specific contributions, challenges, and opportunities facing electronics engineers operating within this prestigious German metropolis. By focusing on</w:t>
      </w:r>
      <w:r>
        <w:t xml:space="preserve"> </w:t>
      </w:r>
      <w:r>
        <w:rPr>
          <w:bCs/>
          <w:b/>
        </w:rPr>
        <w:t xml:space="preserve">Germany Munich</w:t>
      </w:r>
      <w:r>
        <w:t xml:space="preserve">, we can better understand how localized engineering expertise drives global innovation.</w:t>
      </w:r>
    </w:p>
    <w:p>
      <w:pPr>
        <w:pStyle w:val="BodyText"/>
      </w:pPr>
      <w:r>
        <w:t xml:space="preserve">The significance of the electronics engineer cannot be overstated in a city that serves as the headquarters for major multinational corporations. From microchip design to power grid management, these professionals are tasked with solving complex problems that define the modern infrastructure. Furthermore, understanding the context of</w:t>
      </w:r>
      <w:r>
        <w:t xml:space="preserve"> </w:t>
      </w:r>
      <w:r>
        <w:rPr>
          <w:bCs/>
          <w:b/>
        </w:rPr>
        <w:t xml:space="preserve">Germany Munich</w:t>
      </w:r>
      <w:r>
        <w:t xml:space="preserve"> </w:t>
      </w:r>
      <w:r>
        <w:t xml:space="preserve">provides critical insight into how regulatory frameworks, cultural work ethics, and educational standards shape professional development in Europe.</w:t>
      </w:r>
    </w:p>
    <w:bookmarkEnd w:id="20"/>
    <w:bookmarkStart w:id="21" w:name="X022c81459e89a2cbf5b867c476ac8b52d6e6deb"/>
    <w:p>
      <w:pPr>
        <w:pStyle w:val="Heading2"/>
      </w:pPr>
      <w:r>
        <w:t xml:space="preserve">2. The Industrial Landscape of Germany Munich</w:t>
      </w:r>
    </w:p>
    <w:p>
      <w:pPr>
        <w:pStyle w:val="FirstParagraph"/>
      </w:pPr>
      <w:r>
        <w:t xml:space="preserve">To fully appreciate the role of an electronics engineer, one must first examine the industrial backdrop of</w:t>
      </w:r>
      <w:r>
        <w:t xml:space="preserve"> </w:t>
      </w:r>
      <w:r>
        <w:rPr>
          <w:bCs/>
          <w:b/>
        </w:rPr>
        <w:t xml:space="preserve">Germany Munich</w:t>
      </w:r>
      <w:r>
        <w:t xml:space="preserve">. This city is not merely a cultural capital but a powerhouse for engineering and technology. It hosts global giants such as Siemens AG, Infineon Technologies, and BMW. These companies require highly skilled professionals who can navigate the complexities of modern electronics design.</w:t>
      </w:r>
    </w:p>
    <w:p>
      <w:pPr>
        <w:pStyle w:val="BodyText"/>
      </w:pPr>
      <w:r>
        <w:t xml:space="preserve">The automotive sector in</w:t>
      </w:r>
      <w:r>
        <w:t xml:space="preserve"> </w:t>
      </w:r>
      <w:r>
        <w:rPr>
          <w:bCs/>
          <w:b/>
        </w:rPr>
        <w:t xml:space="preserve">Germany Munich</w:t>
      </w:r>
      <w:r>
        <w:t xml:space="preserve">, led by BMW’s headquarters, is currently undergoing a profound shift towards electric mobility (e-mobility) and autonomous driving technologies. This transition places immense pressure on electronics engineers to develop more efficient power management systems, advanced sensors, and reliable communication protocols. Simultaneously, the presence of Siemens means that there is a continuous demand for engineers capable of working on smart infrastructure, IoT (Internet of Things) devices, and industrial automation solutions.</w:t>
      </w:r>
    </w:p>
    <w:p>
      <w:pPr>
        <w:pStyle w:val="BodyText"/>
      </w:pPr>
      <w:r>
        <w:t xml:space="preserve">Moreover, Munich’s thriving startup scene contributes to a diverse engineering environment. Unlike other cities dominated solely by established corporations,</w:t>
      </w:r>
      <w:r>
        <w:t xml:space="preserve"> </w:t>
      </w:r>
      <w:r>
        <w:rPr>
          <w:bCs/>
          <w:b/>
        </w:rPr>
        <w:t xml:space="preserve">Germany Munich</w:t>
      </w:r>
      <w:r>
        <w:t xml:space="preserve"> </w:t>
      </w:r>
      <w:r>
        <w:t xml:space="preserve">offers a hybrid landscape where startups can collaborate with large enterprises. This synergy allows electronics engineers to experiment with cutting-edge technologies while benefiting from the resources of larger institutions.</w:t>
      </w:r>
    </w:p>
    <w:bookmarkEnd w:id="21"/>
    <w:bookmarkStart w:id="22" w:name="educational-requirements-and-skill-sets"/>
    <w:p>
      <w:pPr>
        <w:pStyle w:val="Heading2"/>
      </w:pPr>
      <w:r>
        <w:t xml:space="preserve">3. Educational Requirements and Skill Sets</w:t>
      </w:r>
    </w:p>
    <w:p>
      <w:pPr>
        <w:pStyle w:val="FirstParagraph"/>
      </w:pPr>
      <w:r>
        <w:t xml:space="preserve">The path to becoming a successful electronics engineer in</w:t>
      </w:r>
      <w:r>
        <w:t xml:space="preserve"> </w:t>
      </w:r>
      <w:r>
        <w:rPr>
          <w:bCs/>
          <w:b/>
        </w:rPr>
        <w:t xml:space="preserve">Germany Munich</w:t>
      </w:r>
      <w:r>
        <w:t xml:space="preserve"> </w:t>
      </w:r>
      <w:r>
        <w:t xml:space="preserve">is rigorous and highly regulated. German universities, such as the Technical University of Munich (TUM) and the Ludwig Maximilian University (LMU), offer world-class curricula that emphasize both theoretical foundations and practical applications. A typical degree program involves intensive coursework in circuit theory, semiconductor physics, signal processing, and embedded systems.</w:t>
      </w:r>
    </w:p>
    <w:p>
      <w:pPr>
        <w:pStyle w:val="BodyText"/>
      </w:pPr>
      <w:r>
        <w:t xml:space="preserve">However, academic knowledge alone is insufficient. Employers in</w:t>
      </w:r>
      <w:r>
        <w:t xml:space="preserve"> </w:t>
      </w:r>
      <w:r>
        <w:rPr>
          <w:bCs/>
          <w:b/>
        </w:rPr>
        <w:t xml:space="preserve">Germany Munich</w:t>
      </w:r>
      <w:r>
        <w:t xml:space="preserve"> </w:t>
      </w:r>
      <w:r>
        <w:t xml:space="preserve">place a high premium on specific technical skills. Proficiency in programming languages such as C++, Python, and Verilog is essential for designing firmware and hardware. Additionally, familiarity with simulation tools like MATLAB/Simulink or SPICE is often required during the recruitment process.</w:t>
      </w:r>
    </w:p>
    <w:p>
      <w:pPr>
        <w:pStyle w:val="BodyText"/>
      </w:pPr>
      <w:r>
        <w:t xml:space="preserve">Soft skills are equally important. The German engineering culture values precision, documentation, and teamwork. Electronics engineers must be able to communicate complex technical ideas to non-technical stakeholders and collaborate effectively within multidisciplinary teams. Furthermore, given Munich’s international nature, fluency in English is often necessary for global collaboration, although proficiency in German is frequently preferred for integration into the local workforce.</w:t>
      </w:r>
    </w:p>
    <w:bookmarkEnd w:id="22"/>
    <w:bookmarkStart w:id="23" w:name="key-challenges-and-future-trends"/>
    <w:p>
      <w:pPr>
        <w:pStyle w:val="Heading2"/>
      </w:pPr>
      <w:r>
        <w:t xml:space="preserve">4. Key Challenges and Future Trends</w:t>
      </w:r>
    </w:p>
    <w:p>
      <w:pPr>
        <w:pStyle w:val="FirstParagraph"/>
      </w:pPr>
      <w:r>
        <w:t xml:space="preserve">Despite the strong demand for electronics engineers in</w:t>
      </w:r>
      <w:r>
        <w:t xml:space="preserve"> </w:t>
      </w:r>
      <w:r>
        <w:rPr>
          <w:bCs/>
          <w:b/>
        </w:rPr>
        <w:t xml:space="preserve">Germany Munich</w:t>
      </w:r>
      <w:r>
        <w:t xml:space="preserve">, several challenges persist. One major issue is the shortage of qualified personnel, leading to intense competition among employers for top talent. This "brain drain" risk necessitates continuous upskilling and lifelong learning initiatives.</w:t>
      </w:r>
    </w:p>
    <w:p>
      <w:pPr>
        <w:pStyle w:val="BodyText"/>
      </w:pPr>
      <w:r>
        <w:t xml:space="preserve">Another significant challenge is the rapid pace of technological obsolescence. Engineers must constantly adapt to new standards in areas such as 5G communications, renewable energy integration, and AI-driven hardware optimization. The concept of Industry 4.0, which emphasizes smart manufacturing and data exchange in manufacturing technologies, requires electronics engineers to rethink traditional design processes.</w:t>
      </w:r>
    </w:p>
    <w:p>
      <w:pPr>
        <w:pStyle w:val="BodyText"/>
      </w:pPr>
      <w:r>
        <w:t xml:space="preserve">Looking ahead, the focus will likely shift towards sustainability. Electronics engineers in</w:t>
      </w:r>
      <w:r>
        <w:t xml:space="preserve"> </w:t>
      </w:r>
      <w:r>
        <w:rPr>
          <w:bCs/>
          <w:b/>
        </w:rPr>
        <w:t xml:space="preserve">Germany Munich</w:t>
      </w:r>
      <w:r>
        <w:t xml:space="preserve"> </w:t>
      </w:r>
      <w:r>
        <w:t xml:space="preserve">are expected to play a pivotal role in developing green technologies. This includes designing energy-efficient chips, recycling rare earth materials used in electronics, and creating systems that support the transition to renewable energy sources. The environmental regulations in Germany are strict, and compliance requires innovative engineering solutions.</w:t>
      </w:r>
    </w:p>
    <w:bookmarkEnd w:id="23"/>
    <w:bookmarkStart w:id="24" w:name="socio-economic-impact"/>
    <w:p>
      <w:pPr>
        <w:pStyle w:val="Heading2"/>
      </w:pPr>
      <w:r>
        <w:t xml:space="preserve">5. Socio-Economic Impact</w:t>
      </w:r>
    </w:p>
    <w:p>
      <w:pPr>
        <w:pStyle w:val="FirstParagraph"/>
      </w:pPr>
      <w:r>
        <w:t xml:space="preserve">The contribution of electronics engineers to the economy of</w:t>
      </w:r>
      <w:r>
        <w:t xml:space="preserve"> </w:t>
      </w:r>
      <w:r>
        <w:rPr>
          <w:bCs/>
          <w:b/>
        </w:rPr>
        <w:t xml:space="preserve">Germany Munich</w:t>
      </w:r>
      <w:r>
        <w:t xml:space="preserve"> </w:t>
      </w:r>
      <w:r>
        <w:t xml:space="preserve">is substantial. By driving innovation in high-value sectors, these professionals help maintain the city’s competitive edge in the global market. The high salaries associated with engineering roles also contribute significantly to local consumption and tax revenues.</w:t>
      </w:r>
    </w:p>
    <w:p>
      <w:pPr>
        <w:pStyle w:val="BodyText"/>
      </w:pPr>
      <w:r>
        <w:t xml:space="preserve">Furthermore, electronics engineers act as catalysts for scientific discovery. Their work enables advancements in healthcare technology, telecommunications, and national security infrastructure. In</w:t>
      </w:r>
      <w:r>
        <w:t xml:space="preserve"> </w:t>
      </w:r>
      <w:r>
        <w:rPr>
          <w:bCs/>
          <w:b/>
        </w:rPr>
        <w:t xml:space="preserve">Germany Munich</w:t>
      </w:r>
      <w:r>
        <w:t xml:space="preserve">, where research institutions are closely linked with industry, this impact is amplified. The feedback loop between academia and industry ensures that engineering solutions are both theoretically sound and commercially viable.</w:t>
      </w:r>
    </w:p>
    <w:bookmarkEnd w:id="24"/>
    <w:bookmarkStart w:id="25" w:name="conclusion"/>
    <w:p>
      <w:pPr>
        <w:pStyle w:val="Heading2"/>
      </w:pPr>
      <w:r>
        <w:t xml:space="preserve">6. Conclusion</w:t>
      </w:r>
    </w:p>
    <w:p>
      <w:pPr>
        <w:pStyle w:val="FirstParagraph"/>
      </w:pPr>
      <w:r>
        <w:t xml:space="preserve">In conclusion, the electronics engineer plays a vital role in sustaining and advancing the technological prowess of</w:t>
      </w:r>
      <w:r>
        <w:t xml:space="preserve"> </w:t>
      </w:r>
      <w:r>
        <w:rPr>
          <w:bCs/>
          <w:b/>
        </w:rPr>
        <w:t xml:space="preserve">Germany Munich</w:t>
      </w:r>
      <w:r>
        <w:t xml:space="preserve">. As the hub for automotive, telecommunications, and industrial innovation, this city relies on skilled professionals to navigate the complexities of modern engineering challenges. From mastering rigorous academic curricula to addressing sustainability concerns in Industry 4.0, these engineers are instrumental in shaping the future.</w:t>
      </w:r>
    </w:p>
    <w:p>
      <w:pPr>
        <w:pStyle w:val="BodyText"/>
      </w:pPr>
      <w:r>
        <w:t xml:space="preserve">As global competition intensifies, the importance of maintaining a strong pipeline of electronics engineers in</w:t>
      </w:r>
      <w:r>
        <w:t xml:space="preserve"> </w:t>
      </w:r>
      <w:r>
        <w:rPr>
          <w:bCs/>
          <w:b/>
        </w:rPr>
        <w:t xml:space="preserve">Germany Munich</w:t>
      </w:r>
      <w:r>
        <w:t xml:space="preserve"> </w:t>
      </w:r>
      <w:r>
        <w:t xml:space="preserve">cannot be overstated. Continued investment in education, infrastructure, and international collaboration will ensure that this region remains at the forefront of technological progress. Ultimately, understanding the dynamics of this profession provides valuable insights into how specialized expertise drives economic growth and social development in a modern European city.</w:t>
      </w:r>
    </w:p>
    <w:bookmarkEnd w:id="25"/>
    <w:bookmarkStart w:id="26" w:name="references"/>
    <w:p>
      <w:pPr>
        <w:pStyle w:val="Heading2"/>
      </w:pPr>
      <w:r>
        <w:t xml:space="preserve">7. References</w:t>
      </w:r>
    </w:p>
    <w:p>
      <w:pPr>
        <w:numPr>
          <w:ilvl w:val="0"/>
          <w:numId w:val="1001"/>
        </w:numPr>
        <w:pStyle w:val="Compact"/>
      </w:pPr>
      <w:r>
        <w:t xml:space="preserve">Bayerisches Staatsministerium für Wirtschaft, Landesentwicklung und Energie. "Industry 4.0 Strategy Paper." Munich: State of Bavaria, 2016.</w:t>
      </w:r>
    </w:p>
    <w:p>
      <w:pPr>
        <w:numPr>
          <w:ilvl w:val="0"/>
          <w:numId w:val="1001"/>
        </w:numPr>
        <w:pStyle w:val="Compact"/>
      </w:pPr>
      <w:r>
        <w:t xml:space="preserve">Siemens AG. "Annual Report and Sustainability Statement." Munich: Siemens Group, 2023.</w:t>
      </w:r>
    </w:p>
    <w:p>
      <w:pPr>
        <w:numPr>
          <w:ilvl w:val="0"/>
          <w:numId w:val="1001"/>
        </w:numPr>
        <w:pStyle w:val="Compact"/>
      </w:pPr>
      <w:r>
        <w:t xml:space="preserve">TUM School of Engineering and Design. "Curriculum Guide for Electrical Engineering and Information Technology." Munich: Technical University of Munich, 2024.</w:t>
      </w:r>
    </w:p>
    <w:p>
      <w:pPr>
        <w:numPr>
          <w:ilvl w:val="0"/>
          <w:numId w:val="1001"/>
        </w:numPr>
        <w:pStyle w:val="Compact"/>
      </w:pPr>
      <w:r>
        <w:t xml:space="preserve">Infineon Technologies AG. "Strategic Vision: Powering the Future." Munich: Infineon Group, 2023.</w:t>
      </w:r>
    </w:p>
    <w:p>
      <w:pPr>
        <w:numPr>
          <w:ilvl w:val="0"/>
          <w:numId w:val="1001"/>
        </w:numPr>
        <w:pStyle w:val="Compact"/>
      </w:pPr>
      <w:r>
        <w:t xml:space="preserve">Hofmann, J., &amp; Schmidt, K. "The Labor Market for Electronics Engineers in Southern Germany." Journal of European Economic Studies, vol. 15, no. 3,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Electronics Engineers in Germany Munich</dc:title>
  <dc:creator/>
  <dc:language>en</dc:language>
  <cp:keywords/>
  <dcterms:created xsi:type="dcterms:W3CDTF">2026-07-29T02:55:15Z</dcterms:created>
  <dcterms:modified xsi:type="dcterms:W3CDTF">2026-07-29T02:55:15Z</dcterms:modified>
</cp:coreProperties>
</file>

<file path=docProps/custom.xml><?xml version="1.0" encoding="utf-8"?>
<Properties xmlns="http://schemas.openxmlformats.org/officeDocument/2006/custom-properties" xmlns:vt="http://schemas.openxmlformats.org/officeDocument/2006/docPropsVTypes"/>
</file>