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7" w:name="X4595a7b6e908fe4013472c977bb03a8c3608397"/>
    <w:p>
      <w:pPr>
        <w:pStyle w:val="Heading1"/>
      </w:pPr>
      <w:r>
        <w:t xml:space="preserve">The Strategic Role of the Electronics Engineer in Indonesia Jakarta</w:t>
      </w:r>
    </w:p>
    <w:p>
      <w:pPr>
        <w:pStyle w:val="FirstParagraph"/>
      </w:pPr>
      <w:r>
        <w:rPr>
          <w:bCs/>
          <w:b/>
        </w:rPr>
        <w:t xml:space="preserve">Abstract:</w:t>
      </w:r>
      <w:r>
        <w:br/>
      </w:r>
      <w:r>
        <w:br/>
      </w:r>
      <w:r>
        <w:t xml:space="preserve">This term paper explores the critical function, technological demands, and socio-economic impact of the Electronics Engineer within the rapidly developing urban landscape of Indonesia Jakarta. As Southeast Asia’s largest economy, Indonesia is undergoing a significant digital transformation driven by smart city initiatives and industrial modernization. This document analyzes how specialized engineering expertise in electronics is not merely a technical requirement but a foundational pillar for infrastructure development, energy efficiency, and technological sovereignty in Indonesia Jakarta.</w:t>
      </w:r>
    </w:p>
    <w:bookmarkStart w:id="20" w:name="introduction"/>
    <w:p>
      <w:pPr>
        <w:pStyle w:val="Heading2"/>
      </w:pPr>
      <w:r>
        <w:t xml:space="preserve">1. Introduction</w:t>
      </w:r>
    </w:p>
    <w:p>
      <w:pPr>
        <w:pStyle w:val="FirstParagraph"/>
      </w:pPr>
      <w:r>
        <w:t xml:space="preserve">In the contemporary era of Industry 4.0, the boundary between traditional mechanical engineering and digital technology has blurred, giving rise to a hybrid discipline known as mechatronics and embedded systems engineering. Within this context, the Electronics Engineer stands as a pivotal figure in modern infrastructure development. Nowhere is this role more pronounced than in Indonesia Jakarta, the capital city of Indonesia and one of the most dynamic metropolitan areas in Southeast Asia.</w:t>
      </w:r>
    </w:p>
    <w:p>
      <w:pPr>
        <w:pStyle w:val="BodyText"/>
      </w:pPr>
      <w:r>
        <w:t xml:space="preserve">Indonesia Jakarta is currently grappling with the dual challenges of rapid urbanization and environmental sustainability. As a developing megacity, it requires robust technological solutions to manage traffic, energy consumption, waste management, and public safety. The Electronics Engineer serves as the architect of these digital solutions. This term paper aims to delineate how professionals specializing in electronics are instrumental in addressing the unique infrastructural challenges faced by Indonesia Jakarta, while also contributing to the nation’s broader economic goals.</w:t>
      </w:r>
    </w:p>
    <w:bookmarkEnd w:id="20"/>
    <w:bookmarkStart w:id="21" w:name="X3452b708556dcfcbf1797d24619d0f4fe1042ca"/>
    <w:p>
      <w:pPr>
        <w:pStyle w:val="Heading2"/>
      </w:pPr>
      <w:r>
        <w:t xml:space="preserve">2. The Infrastructure Boom and Smart City Initiatives</w:t>
      </w:r>
    </w:p>
    <w:p>
      <w:pPr>
        <w:pStyle w:val="FirstParagraph"/>
      </w:pPr>
      <w:r>
        <w:t xml:space="preserve">The government of Indonesia Jakarta has aggressively pursued a "Smart City" agenda to mitigate the inefficiencies associated with rapid urban growth. Central to this initiative is the integration of Internet of Things (IoT) sensors, intelligent transportation systems, and automated monitoring networks. The design, implementation, and maintenance of these systems require specialized knowledge held by the Electronics Engineer.</w:t>
      </w:r>
    </w:p>
    <w:p>
      <w:pPr>
        <w:pStyle w:val="BodyText"/>
      </w:pPr>
      <w:r>
        <w:t xml:space="preserve">For instance, the expansion of Jakarta’s mass transit system requires sophisticated electronic control units for signaling trains and managing power distribution. Without the precise circuit design and signal processing skills provided by electronics engineers, such large-scale projects would fail to achieve operational safety and efficiency. Furthermore, smart street lighting systems deployed across Indonesia Jakarta rely on embedded electronic controllers that adjust brightness based on real-time traffic data, a technology directly engineered by specialists in this field.</w:t>
      </w:r>
    </w:p>
    <w:bookmarkEnd w:id="21"/>
    <w:bookmarkStart w:id="22" w:name="renewable-energy-and-grid-stability"/>
    <w:p>
      <w:pPr>
        <w:pStyle w:val="Heading2"/>
      </w:pPr>
      <w:r>
        <w:t xml:space="preserve">3. Renewable Energy and Grid Stability</w:t>
      </w:r>
    </w:p>
    <w:p>
      <w:pPr>
        <w:pStyle w:val="FirstParagraph"/>
      </w:pPr>
      <w:r>
        <w:t xml:space="preserve">A critical challenge for Indonesia Jakarta is the reliability of its power grid. As the city expands, so does its energy demand, straining existing resources. The transition toward renewable energy sources, such as solar photovoltaics and wind energy, requires advanced power electronics to convert and regulate electrical current effectively.</w:t>
      </w:r>
    </w:p>
    <w:p>
      <w:pPr>
        <w:pStyle w:val="BodyText"/>
      </w:pPr>
      <w:r>
        <w:t xml:space="preserve">The Electronics Engineer plays a vital role in designing inverters, converters, and battery management systems that allow intermittent renewable sources to integrate seamlessly into the national grid. In Indonesia Jakarta specifically, where land is scarce for large-scale power plants, rooftop solar installations are becoming increasingly common. The engineering behind these systems—ensuring they can withstand tropical humidity and heat while maintaining high efficiency—is a testament to the specialized value of electronics professionals. Their work directly contributes to carbon reduction goals and energy security in the region.</w:t>
      </w:r>
    </w:p>
    <w:bookmarkEnd w:id="22"/>
    <w:bookmarkStart w:id="23" w:name="X42a275032ed8071a478a490a0a142528a4c29b5"/>
    <w:p>
      <w:pPr>
        <w:pStyle w:val="Heading2"/>
      </w:pPr>
      <w:r>
        <w:t xml:space="preserve">4. Telecommunications and Digital Connectivity</w:t>
      </w:r>
    </w:p>
    <w:p>
      <w:pPr>
        <w:pStyle w:val="FirstParagraph"/>
      </w:pPr>
      <w:r>
        <w:t xml:space="preserve">Digital connectivity is the backbone of modern economic activity in Indonesia Jakarta. The rollout of 5G networks, fiber optics, and data centers requires rigorous signal processing expertise. Electronics Engineers are responsible for designing the radio frequency (RF) components that enable high-speed wireless communication.</w:t>
      </w:r>
    </w:p>
    <w:p>
      <w:pPr>
        <w:pStyle w:val="BodyText"/>
      </w:pPr>
      <w:r>
        <w:t xml:space="preserve">In a dense urban environment like Indonesia Jakarta, signal interference is a major concern. Engineers must employ advanced techniques in electromagnetic compatibility (EMC) to ensure that electronic devices operate without disrupting one another. This technical proficiency is essential for supporting the burgeoning startup ecosystem and digital economy in Indonesia Jakarta, allowing fintech, e-commerce, and health-tech sectors to function reliably.</w:t>
      </w:r>
    </w:p>
    <w:bookmarkEnd w:id="23"/>
    <w:bookmarkStart w:id="24" w:name="challenges-and-future-outlook"/>
    <w:p>
      <w:pPr>
        <w:pStyle w:val="Heading2"/>
      </w:pPr>
      <w:r>
        <w:t xml:space="preserve">5. Challenges and Future Outlook</w:t>
      </w:r>
    </w:p>
    <w:p>
      <w:pPr>
        <w:pStyle w:val="FirstParagraph"/>
      </w:pPr>
      <w:r>
        <w:t xml:space="preserve">Despite the clear demand for expertise, there are challenges in the supply chain of skilled Electronics Engineers for Indonesia Jakarta. There is a pressing need for continuous education and upskilling to keep pace with rapid technological changes. Additionally, local manufacturing capabilities must be strengthened to reduce reliance on imported electronic components.</w:t>
      </w:r>
    </w:p>
    <w:p>
      <w:pPr>
        <w:pStyle w:val="BodyText"/>
      </w:pPr>
      <w:r>
        <w:t xml:space="preserve">The future outlook suggests an even greater integration of artificial intelligence (AI) into hardware systems, creating "Smart Electronics." For Indonesia Jakarta to remain competitive in the global market, it must invest in STEM education and foster industry-academia collaborations. By doing so, the region can cultivate a workforce capable of driving innovation rather than just consuming technology.</w:t>
      </w:r>
    </w:p>
    <w:bookmarkEnd w:id="24"/>
    <w:bookmarkStart w:id="25" w:name="conclusion"/>
    <w:p>
      <w:pPr>
        <w:pStyle w:val="Heading2"/>
      </w:pPr>
      <w:r>
        <w:t xml:space="preserve">6. Conclusion</w:t>
      </w:r>
    </w:p>
    <w:p>
      <w:pPr>
        <w:pStyle w:val="FirstParagraph"/>
      </w:pPr>
      <w:r>
        <w:t xml:space="preserve">In conclusion, the Electronics Engineer is far more than a technician fixing circuits; they are essential strategic partners in the development of Indonesia Jakarta. From enabling smart city infrastructure to ensuring grid stability and digital connectivity, their contributions underpin the economic and social fabric of the city. As Indonesia Jakarta continues its trajectory toward becoming a global technological hub, recognizing and supporting this profession will be crucial for sustainable urban growth.</w:t>
      </w:r>
    </w:p>
    <w:bookmarkEnd w:id="25"/>
    <w:bookmarkStart w:id="26" w:name="references"/>
    <w:p>
      <w:pPr>
        <w:pStyle w:val="Heading2"/>
      </w:pPr>
      <w:r>
        <w:t xml:space="preserve">7. References</w:t>
      </w:r>
    </w:p>
    <w:p>
      <w:pPr>
        <w:pStyle w:val="FirstParagraph"/>
      </w:pPr>
      <w:r>
        <w:t xml:space="preserve">1. Ministry of Communication and Informatics (KOMINFO) Indonesia. (2023). *National Strategic Plan for Digital Transformation.* Jakarta: Government of Indonesia.</w:t>
      </w:r>
    </w:p>
    <w:p>
      <w:pPr>
        <w:pStyle w:val="BodyText"/>
      </w:pPr>
      <w:r>
        <w:t xml:space="preserve">2. World Bank Group. (2024). *Indonesia Urban Development Report: Building Resilient Cities.* Washington, DC.</w:t>
      </w:r>
    </w:p>
    <w:p>
      <w:pPr>
        <w:pStyle w:val="BodyText"/>
      </w:pPr>
      <w:r>
        <w:t xml:space="preserve">3. Association of Indonesian Electronics and Telecommunication Industries (APETI). (2023). *Annual Industry Outlook.*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Indonesia Jakarta</dc:title>
  <dc:creator/>
  <dc:language>en</dc:language>
  <cp:keywords/>
  <dcterms:created xsi:type="dcterms:W3CDTF">2026-07-29T07:30:41Z</dcterms:created>
  <dcterms:modified xsi:type="dcterms:W3CDTF">2026-07-29T07:30:41Z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