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31" w:name="Xce3bfb33da7b3064aef4754ae829677f23e8bf9"/>
    <w:p>
      <w:pPr>
        <w:pStyle w:val="Heading1"/>
      </w:pPr>
      <w:r>
        <w:t xml:space="preserve">The Role of the Electronics Engineer in United Kingdom London</w:t>
      </w:r>
    </w:p>
    <w:p>
      <w:pPr>
        <w:pStyle w:val="FirstParagraph"/>
      </w:pPr>
      <w:r>
        <w:rPr>
          <w:bCs/>
          <w:b/>
        </w:rPr>
        <w:t xml:space="preserve">Date:</w:t>
      </w:r>
      <w:r>
        <w:t xml:space="preserve"> </w:t>
      </w:r>
      <w:r>
        <w:t xml:space="preserve">October 26, 2023</w:t>
      </w:r>
      <w:r>
        <w:br/>
      </w:r>
      <w:r>
        <w:rPr>
          <w:bCs/>
          <w:b/>
        </w:rPr>
        <w:t xml:space="preserve">Degree Programme:</w:t>
      </w:r>
      <w:r>
        <w:t xml:space="preserve">Bachelor of Science in Electrical and Electronic Engineering</w:t>
      </w:r>
      <w:r>
        <w:br/>
      </w:r>
      <w:r>
        <w:rPr>
          <w:bCs/>
          <w:b/>
        </w:rPr>
        <w:t xml:space="preserve">Location Context:</w:t>
      </w:r>
      <w:r>
        <w:t xml:space="preserve"> </w:t>
      </w:r>
      <w:r>
        <w:t xml:space="preserve">United Kingdom London</w:t>
      </w:r>
    </w:p>
    <w:bookmarkStart w:id="20" w:name="introduction"/>
    <w:p>
      <w:pPr>
        <w:pStyle w:val="Heading2"/>
      </w:pPr>
      <w:r>
        <w:t xml:space="preserve">1. Introduction</w:t>
      </w:r>
    </w:p>
    <w:p>
      <w:pPr>
        <w:pStyle w:val="FirstParagraph"/>
      </w:pPr>
      <w:r>
        <w:t xml:space="preserve">In the contemporary global economy, technological innovation serves as the primary driver of industrial growth and societal advancement. Within this framework, the Electronics Engineer plays a pivotal role in designing, developing, and maintaining the electronic systems that underpin modern infrastructure. This term paper examines the multifaceted responsibilities of an Electronics Engineer within a specific geographic and economic context: United Kingdom London.</w:t>
      </w:r>
    </w:p>
    <w:p>
      <w:pPr>
        <w:pStyle w:val="BodyText"/>
      </w:pPr>
      <w:r>
        <w:t xml:space="preserve">United Kingdom London stands not merely as a capital city but as one of the world’s leading financial, cultural, and technological hubs. The convergence of historic engineering heritage with cutting-edge digital transformation creates a unique demand for highly skilled professionals. This document explores the educational prerequisites, specific industrial applications, and economic impact of Electronics Engineers in this vibrant metropolis.</w:t>
      </w:r>
    </w:p>
    <w:bookmarkEnd w:id="20"/>
    <w:bookmarkStart w:id="21" w:name="Xde179de92c82fa30778128cc7173d7f3aed293d"/>
    <w:p>
      <w:pPr>
        <w:pStyle w:val="Heading2"/>
      </w:pPr>
      <w:r>
        <w:t xml:space="preserve">2. Educational Background and Professional Standards</w:t>
      </w:r>
    </w:p>
    <w:p>
      <w:pPr>
        <w:pStyle w:val="FirstParagraph"/>
      </w:pPr>
      <w:r>
        <w:t xml:space="preserve">To operate effectively as an Electronics Engineer in United Kingdom London, one must typically hold a bachelor’s degree in Electronic Engineering or Electrical Engineering from a university accredited by the Engineering Council. In recent years, there has been a significant emphasis on Integrated Masters degrees (MEng), which provide the foundation for Chartered Engineer (CEng) status.</w:t>
      </w:r>
    </w:p>
    <w:p>
      <w:pPr>
        <w:pStyle w:val="BodyText"/>
      </w:pPr>
      <w:r>
        <w:t xml:space="preserve">The curriculum required for such roles covers core competencies including circuit theory, signal processing, embedded systems control systems and telecommunications. Furthermore proficiency in software tools such as MATLAB Simulink and hardware description languages like VHDL or Verilog is essential. In the context of United Kingdom London where regulatory standards are stringent, knowledge of Health and Safety at Work regulations is also a critical component of professional training.</w:t>
      </w:r>
    </w:p>
    <w:bookmarkEnd w:id="21"/>
    <w:bookmarkStart w:id="25" w:name="X497905b07919defccc1e3a94ad7d4a7981ab734"/>
    <w:p>
      <w:pPr>
        <w:pStyle w:val="Heading2"/>
      </w:pPr>
      <w:r>
        <w:t xml:space="preserve">3. Key Industries Employing Electronics Engineers in United Kingdom London</w:t>
      </w:r>
    </w:p>
    <w:p>
      <w:pPr>
        <w:pStyle w:val="FirstParagraph"/>
      </w:pPr>
      <w:r>
        <w:t xml:space="preserve">The demand for Electronics Engineers in United Kingdom London is diversified across several high-tech sectors. Understanding these sectors clarifies the specific skill sets required.</w:t>
      </w:r>
    </w:p>
    <w:bookmarkStart w:id="22" w:name="financial-technology-fintech"/>
    <w:p>
      <w:pPr>
        <w:pStyle w:val="Heading3"/>
      </w:pPr>
      <w:r>
        <w:t xml:space="preserve">3.1 Financial Technology (FinTech)</w:t>
      </w:r>
    </w:p>
    <w:p>
      <w:pPr>
        <w:pStyle w:val="FirstParagraph"/>
      </w:pPr>
      <w:r>
        <w:t xml:space="preserve">Alexandra Palace and the City of London are global centers for financial services. As banking systems become increasingly digitized, the need for secure hardware solutions high-speed data processing units and robust network infrastructure is paramount. Electronics Engineers in this sector design custom printed circuit boards PCBs and embedded systems that ensure transaction security low latency trading platforms.</w:t>
      </w:r>
    </w:p>
    <w:bookmarkEnd w:id="22"/>
    <w:bookmarkStart w:id="23" w:name="telecommunications"/>
    <w:p>
      <w:pPr>
        <w:pStyle w:val="Heading3"/>
      </w:pPr>
      <w:r>
        <w:t xml:space="preserve">3.2 Telecommunications</w:t>
      </w:r>
    </w:p>
    <w:p>
      <w:pPr>
        <w:pStyle w:val="FirstParagraph"/>
      </w:pPr>
      <w:r>
        <w:t xml:space="preserve">The rollout of 5G networks across United Kingdom London requires extensive deployment of small cells base stations and fiber optic integration. Electronics Engineers are tasked with optimizing signal transmission minimizing interference ensuring compatibility between legacy systems and new technologies. This sector represents one of the largest employers for engineers specializing in RF microwave engineering.</w:t>
      </w:r>
    </w:p>
    <w:bookmarkEnd w:id="23"/>
    <w:bookmarkStart w:id="24" w:name="smart-city-infrastructure"/>
    <w:p>
      <w:pPr>
        <w:pStyle w:val="Heading3"/>
      </w:pPr>
      <w:r>
        <w:t xml:space="preserve">3.3 Smart City Infrastructure</w:t>
      </w:r>
    </w:p>
    <w:p>
      <w:pPr>
        <w:pStyle w:val="FirstParagraph"/>
      </w:pPr>
      <w:r>
        <w:t xml:space="preserve">Lambert University College London is a pioneer in urban technology initiatives including smart traffic management public safety sensors and energy-efficient building automation systems. Electronics Engineers contribute by designing IoT Internet of Things devices that collect data from the urban environment allowing for real-time analysis and improved resource allocation.</w:t>
      </w:r>
    </w:p>
    <w:bookmarkEnd w:id="24"/>
    <w:bookmarkEnd w:id="25"/>
    <w:bookmarkStart w:id="28" w:name="X7e98bb6c8a5af479c844145f29a061a0acc4a75"/>
    <w:p>
      <w:pPr>
        <w:pStyle w:val="Heading2"/>
      </w:pPr>
      <w:r>
        <w:t xml:space="preserve">4. Challenges Faced by Electronics Engineers</w:t>
      </w:r>
    </w:p>
    <w:p>
      <w:pPr>
        <w:pStyle w:val="FirstParagraph"/>
      </w:pPr>
      <w:r>
        <w:t xml:space="preserve">Despite the opportunities several challenges persist within United Kingdom London’s engineering landscape.</w:t>
      </w:r>
    </w:p>
    <w:bookmarkStart w:id="26" w:name="regulatory-compliance"/>
    <w:p>
      <w:pPr>
        <w:pStyle w:val="Heading3"/>
      </w:pPr>
      <w:r>
        <w:t xml:space="preserve">4.1 Regulatory Compliance</w:t>
      </w:r>
    </w:p>
    <w:p>
      <w:pPr>
        <w:pStyle w:val="FirstParagraph"/>
      </w:pPr>
      <w:r>
        <w:br/>
      </w:r>
      <w:r>
        <w:t xml:space="preserve">With strict adherence to EMC Electromagnetic Compatibility directives and RoHS Restriction of Hazardous Substances regulations Electronics Engineers must navigate complex legal frameworks that impact product design and manufacturing processes.</w:t>
      </w:r>
    </w:p>
    <w:bookmarkEnd w:id="26"/>
    <w:bookmarkStart w:id="27" w:name="rapid-technological-obsolescence"/>
    <w:p>
      <w:pPr>
        <w:pStyle w:val="Heading3"/>
      </w:pPr>
      <w:r>
        <w:t xml:space="preserve">4.2 Rapid Technological Obsolescence</w:t>
      </w:r>
    </w:p>
    <w:p>
      <w:pPr>
        <w:pStyle w:val="FirstParagraph"/>
      </w:pPr>
      <w:r>
        <w:br/>
      </w:r>
      <w:r>
        <w:t xml:space="preserve">Given the pace of innovation in semiconductors AI hardware and quantum computing staying current requires continuous professional development CPD. Professionals working in United Kingdom London must engage with industry bodies such as IET Institution of Engineering and Technology to maintain relevance.</w:t>
      </w:r>
    </w:p>
    <w:bookmarkEnd w:id="27"/>
    <w:bookmarkEnd w:id="28"/>
    <w:bookmarkStart w:id="29" w:name="future-outlook"/>
    <w:p>
      <w:pPr>
        <w:pStyle w:val="Heading2"/>
      </w:pPr>
      <w:r>
        <w:t xml:space="preserve">5. Future Outlook</w:t>
      </w:r>
    </w:p>
    <w:p>
      <w:pPr>
        <w:pStyle w:val="FirstParagraph"/>
      </w:pPr>
      <w:r>
        <w:t xml:space="preserve">The future outlook for Electronics Engineers in United Kingdom London is promising driven by government initiatives aimed at boosting digital infrastructure Green energy transition and artificial intelligence adoption. As sustainability becomes central to engineering practices there will be increased focus on designing low-power electronics renewable energy harvesting systems and sustainable manufacturing processes.</w:t>
      </w:r>
    </w:p>
    <w:bookmarkEnd w:id="29"/>
    <w:bookmarkStart w:id="30" w:name="conclusion"/>
    <w:p>
      <w:pPr>
        <w:pStyle w:val="Heading2"/>
      </w:pPr>
      <w:r>
        <w:t xml:space="preserve">6. Conclusion</w:t>
      </w:r>
    </w:p>
    <w:p>
      <w:pPr>
        <w:pStyle w:val="FirstParagraph"/>
      </w:pPr>
      <w:r>
        <w:t xml:space="preserve">In summary the role of the Electronics Engineer in United Kingdom London is both dynamic and indispensable. From ensuring secure financial transactions powering smart city solutions to advancing telecommunications infrastructure these professionals form the backbone of technological progress in this historic yet forward-looking city.</w:t>
      </w:r>
    </w:p>
    <w:p>
      <w:pPr>
        <w:pStyle w:val="BodyText"/>
      </w:pPr>
      <w:r>
        <w:t xml:space="preserve">As we move further into the fourth industrial revolution those who possess strong technical foundations combined with adaptability ethical awareness and cross-disciplinary collaboration skills will thrive. For aspiring engineers choosing United Kingdom London as their professional base offers unparalleled access to innovation education and career growth.</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Electronics Engineer in United Kingdom London</dc:title>
  <dc:creator/>
  <dc:language>en</dc:language>
  <cp:keywords/>
  <dcterms:created xsi:type="dcterms:W3CDTF">2026-07-29T12:41:14Z</dcterms:created>
  <dcterms:modified xsi:type="dcterms:W3CDTF">2026-07-29T12:41:14Z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