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1" w:name="X037acf74be6af670dc7b53a81152485914ee6a5"/>
    <w:p>
      <w:pPr>
        <w:pStyle w:val="Heading1"/>
      </w:pPr>
      <w:r>
        <w:t xml:space="preserve">The Crucial Role of the Environmental Engineer in Belgium Brussels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Focusing Location:</w:t>
      </w:r>
      <w:r>
        <w:t xml:space="preserve"> </w:t>
      </w:r>
      <w:r>
        <w:t xml:space="preserve">Belgium Brussels</w:t>
      </w:r>
    </w:p>
    <w:bookmarkStart w:id="20" w:name="abstract"/>
    <w:p>
      <w:pPr>
        <w:pStyle w:val="Heading3"/>
      </w:pPr>
      <w:r>
        <w:t xml:space="preserve">Abstract</w:t>
      </w:r>
    </w:p>
    <w:p>
      <w:pPr>
        <w:pStyle w:val="FirstParagraph"/>
      </w:pPr>
      <w:r>
        <w:t xml:space="preserve">This term paper explores the multifaceted role of the Environmental Engineer within the unique context of Belgium Brussels. As a highly dense urban area and the de facto capital of Europe, Brussels presents distinct environmental challenges ranging from air quality management to circular economy implementation. This document analyzes how an Environmental Engineer serves as a critical bridge between regulatory frameworks, industrial innovation, and sustainable urban planning.</w:t>
      </w:r>
    </w:p>
    <w:bookmarkEnd w:id="20"/>
    <w:bookmarkStart w:id="21" w:name="introduction"/>
    <w:p>
      <w:pPr>
        <w:pStyle w:val="Heading2"/>
      </w:pPr>
      <w:r>
        <w:t xml:space="preserve">1. Introduction</w:t>
      </w:r>
    </w:p>
    <w:p>
      <w:pPr>
        <w:pStyle w:val="FirstParagraph"/>
      </w:pPr>
      <w:r>
        <w:t xml:space="preserve">In the modern era, sustainability is no longer a luxury but a necessity for urban development. Nowhere is this more evident than in Belgium Brussels, a metropolis that serves as the political heart of Europe while grappling with the typical pressures of high-density living. Within this complex ecosystem, the</w:t>
      </w:r>
      <w:r>
        <w:t xml:space="preserve"> </w:t>
      </w:r>
      <w:r>
        <w:rPr>
          <w:bCs/>
          <w:b/>
        </w:rPr>
        <w:t xml:space="preserve">Environmental Engineer</w:t>
      </w:r>
      <w:r>
        <w:t xml:space="preserve"> </w:t>
      </w:r>
      <w:r>
        <w:t xml:space="preserve">emerges not merely as a technician but as a strategic architect of sustainable futures. This term paper aims to delineate the specific responsibilities, challenges, and opportunities facing an</w:t>
      </w:r>
      <w:r>
        <w:t xml:space="preserve"> </w:t>
      </w:r>
      <w:r>
        <w:rPr>
          <w:bCs/>
          <w:b/>
        </w:rPr>
        <w:t xml:space="preserve">Environmental Engineer</w:t>
      </w:r>
      <w:r>
        <w:t xml:space="preserve"> </w:t>
      </w:r>
      <w:r>
        <w:t xml:space="preserve">operating in Belgium Brussels.</w:t>
      </w:r>
    </w:p>
    <w:p>
      <w:pPr>
        <w:pStyle w:val="BodyText"/>
      </w:pPr>
      <w:r>
        <w:t xml:space="preserve">The significance of this role is amplified by the European Union’s rigorous environmental directives. Since Belgium Brussels acts as a hub for legislative power, local engineers must navigate not only national Belgian laws but also supranational EU regulations. Consequently, the profession requires a sophisticated blend of technical expertise in pollution control, waste management, and water resource engineering, coupled with an acute understanding of policy implications.</w:t>
      </w:r>
    </w:p>
    <w:bookmarkEnd w:id="21"/>
    <w:bookmarkStart w:id="22" w:name="the-unique-context-of-belgium-brussels"/>
    <w:p>
      <w:pPr>
        <w:pStyle w:val="Heading2"/>
      </w:pPr>
      <w:r>
        <w:t xml:space="preserve">2. The Unique Context of Belgium Brussels</w:t>
      </w:r>
    </w:p>
    <w:p>
      <w:pPr>
        <w:pStyle w:val="FirstParagraph"/>
      </w:pPr>
      <w:r>
        <w:t xml:space="preserve">To understand the mandate of an</w:t>
      </w:r>
      <w:r>
        <w:t xml:space="preserve"> </w:t>
      </w:r>
      <w:r>
        <w:rPr>
          <w:bCs/>
          <w:b/>
        </w:rPr>
        <w:t xml:space="preserve">Environmental Engineer</w:t>
      </w:r>
      <w:r>
        <w:t xml:space="preserve">, one must first appreciate the specific environmental landscape of Belgium Brussels. The region is characterized by its status as a crossroads for international institutions, resulting in high levels of traffic congestion and subsequent air pollution. Furthermore, the urban density poses significant challenges regarding waste generation and water runoff management.</w:t>
      </w:r>
    </w:p>
    <w:p>
      <w:pPr>
        <w:pStyle w:val="BodyText"/>
      </w:pPr>
      <w:r>
        <w:t xml:space="preserve">The capital’s infrastructure often relies on combined sewer systems, which are vulnerable to overflows during heavy rainfall events. For an</w:t>
      </w:r>
      <w:r>
        <w:t xml:space="preserve"> </w:t>
      </w:r>
      <w:r>
        <w:rPr>
          <w:bCs/>
          <w:b/>
        </w:rPr>
        <w:t xml:space="preserve">Environmental Engineer</w:t>
      </w:r>
      <w:r>
        <w:t xml:space="preserve"> </w:t>
      </w:r>
      <w:r>
        <w:t xml:space="preserve">working in Belgium Brussels, mitigating these risks is paramount. Additionally, the push towards green building standards and energy efficiency in older housing stock requires innovative engineering solutions that respect the historical architecture of the city while improving thermal performance.</w:t>
      </w:r>
    </w:p>
    <w:bookmarkEnd w:id="22"/>
    <w:bookmarkStart w:id="26" w:name="X47f12aa917a3eaa42559d67a7662af4f2306cab"/>
    <w:p>
      <w:pPr>
        <w:pStyle w:val="Heading2"/>
      </w:pPr>
      <w:r>
        <w:t xml:space="preserve">3. Core Responsibilities of an Environmental Engineer</w:t>
      </w:r>
    </w:p>
    <w:p>
      <w:pPr>
        <w:pStyle w:val="FirstParagraph"/>
      </w:pPr>
      <w:r>
        <w:t xml:space="preserve">The duties of an</w:t>
      </w:r>
      <w:r>
        <w:t xml:space="preserve"> </w:t>
      </w:r>
      <w:r>
        <w:rPr>
          <w:bCs/>
          <w:b/>
        </w:rPr>
        <w:t xml:space="preserve">Environmental Engineer</w:t>
      </w:r>
      <w:r>
        <w:t xml:space="preserve"> </w:t>
      </w:r>
      <w:r>
        <w:t xml:space="preserve">are diverse, spanning laboratory analysis, field inspection, and strategic planning. In the context of Belgium Brussels, several key areas stand out:</w:t>
      </w:r>
    </w:p>
    <w:bookmarkStart w:id="23" w:name="Xdcef5254ca7cec8696522dab3e0155e0d4d04e5"/>
    <w:p>
      <w:pPr>
        <w:pStyle w:val="Heading3"/>
      </w:pPr>
      <w:r>
        <w:t xml:space="preserve">3.1 Air Quality Management and Climate Action Plans</w:t>
      </w:r>
    </w:p>
    <w:p>
      <w:pPr>
        <w:pStyle w:val="FirstParagraph"/>
      </w:pPr>
      <w:r>
        <w:t xml:space="preserve">Air pollution remains a critical health concern in Europe’s capital. The</w:t>
      </w:r>
      <w:r>
        <w:t xml:space="preserve"> </w:t>
      </w:r>
      <w:r>
        <w:rPr>
          <w:bCs/>
          <w:b/>
        </w:rPr>
        <w:t xml:space="preserve">Environmental Engineer</w:t>
      </w:r>
      <w:r>
        <w:t xml:space="preserve"> </w:t>
      </w:r>
      <w:r>
        <w:t xml:space="preserve">plays a pivotal role in monitoring pollutant levels, analyzing data from dispersion models, and proposing mitigation strategies. This involves working closely with regional agencies to enforce low-emission zones and promoting the use of renewable energy sources for municipal heating systems. By designing efficient ventilation systems for public buildings and advising on industrial emission controls, the engineer directly contributes to cleaner air in Belgium Brussels.</w:t>
      </w:r>
    </w:p>
    <w:bookmarkEnd w:id="23"/>
    <w:bookmarkStart w:id="24" w:name="water-resource-management"/>
    <w:p>
      <w:pPr>
        <w:pStyle w:val="Heading3"/>
      </w:pPr>
      <w:r>
        <w:t xml:space="preserve">3.2 Water Resource Management</w:t>
      </w:r>
    </w:p>
    <w:p>
      <w:pPr>
        <w:pStyle w:val="FirstParagraph"/>
      </w:pPr>
      <w:r>
        <w:t xml:space="preserve">Given the challenges posed by combined sewer overflows, water treatment is a primary focus. An</w:t>
      </w:r>
      <w:r>
        <w:t xml:space="preserve"> </w:t>
      </w:r>
      <w:r>
        <w:rPr>
          <w:bCs/>
          <w:b/>
        </w:rPr>
        <w:t xml:space="preserve">Environmental Engineer</w:t>
      </w:r>
      <w:r>
        <w:t xml:space="preserve"> </w:t>
      </w:r>
      <w:r>
        <w:t xml:space="preserve">must design and maintain systems that separate stormwater from wastewater where possible. This includes overseeing the operation of wastewater treatment plants and implementing green infrastructure solutions, such as permeable pavements and rain gardens, to reduce runoff volume in Belgium Brussels.</w:t>
      </w:r>
    </w:p>
    <w:bookmarkEnd w:id="24"/>
    <w:bookmarkStart w:id="25" w:name="X4debef81f4b0bf7d6f0d95b07de340de57d3df6"/>
    <w:p>
      <w:pPr>
        <w:pStyle w:val="Heading3"/>
      </w:pPr>
      <w:r>
        <w:t xml:space="preserve">3.3 Waste Management and the Circular Economy</w:t>
      </w:r>
    </w:p>
    <w:p>
      <w:pPr>
        <w:pStyle w:val="FirstParagraph"/>
      </w:pPr>
      <w:r>
        <w:t xml:space="preserve">The transition from a linear "take-make-dispose" model to a circular economy is a central pillar of current European strategy. In this arena, the</w:t>
      </w:r>
      <w:r>
        <w:t xml:space="preserve"> </w:t>
      </w:r>
      <w:r>
        <w:rPr>
          <w:bCs/>
          <w:b/>
        </w:rPr>
        <w:t xml:space="preserve">Environmental Engineer</w:t>
      </w:r>
      <w:r>
        <w:t xml:space="preserve"> </w:t>
      </w:r>
      <w:r>
        <w:t xml:space="preserve">designs systems for waste segregation, recycling, and recovery. In Belgium Brussels, this involves optimizing collection routes to reduce carbon footprints and engineering solutions for treating residual waste into energy or raw materials.</w:t>
      </w:r>
    </w:p>
    <w:bookmarkEnd w:id="25"/>
    <w:bookmarkEnd w:id="26"/>
    <w:bookmarkStart w:id="27" w:name="regulatory-frameworks-and-compliance"/>
    <w:p>
      <w:pPr>
        <w:pStyle w:val="Heading2"/>
      </w:pPr>
      <w:r>
        <w:t xml:space="preserve">4. Regulatory Frameworks and Compliance</w:t>
      </w:r>
    </w:p>
    <w:p>
      <w:pPr>
        <w:pStyle w:val="FirstParagraph"/>
      </w:pPr>
      <w:r>
        <w:t xml:space="preserve">An integral part of being an</w:t>
      </w:r>
      <w:r>
        <w:t xml:space="preserve"> </w:t>
      </w:r>
      <w:r>
        <w:rPr>
          <w:bCs/>
          <w:b/>
        </w:rPr>
        <w:t xml:space="preserve">Environmental Engineer</w:t>
      </w:r>
      <w:r>
        <w:t xml:space="preserve"> </w:t>
      </w:r>
      <w:r>
        <w:t xml:space="preserve">in Belgium Brussels is ensuring compliance with a labyrinthine set of regulations. These include the Flemish and Walloon environmental codes, which interact with specific Brussels-Capital Region decrees, all under the umbrella of EU directives such as the Water Framework Directive and the Industrial Emissions Directive.</w:t>
      </w:r>
    </w:p>
    <w:p>
      <w:pPr>
        <w:pStyle w:val="BodyText"/>
      </w:pPr>
      <w:r>
        <w:t xml:space="preserve">The</w:t>
      </w:r>
      <w:r>
        <w:t xml:space="preserve"> </w:t>
      </w:r>
      <w:r>
        <w:rPr>
          <w:bCs/>
          <w:b/>
        </w:rPr>
        <w:t xml:space="preserve">Environmental Engineer</w:t>
      </w:r>
      <w:r>
        <w:t xml:space="preserve"> </w:t>
      </w:r>
      <w:r>
        <w:t xml:space="preserve">acts as a compliance officer, conducting audits to ensure that construction projects and industrial facilities adhere to strict emission limits. This role requires continuous professional development to stay updated on evolving legislative standards. The engineer must translate complex legal requirements into actionable technical specifications for clients and project managers.</w:t>
      </w:r>
    </w:p>
    <w:bookmarkEnd w:id="27"/>
    <w:bookmarkStart w:id="28" w:name="challenges-and-future-outlook"/>
    <w:p>
      <w:pPr>
        <w:pStyle w:val="Heading2"/>
      </w:pPr>
      <w:r>
        <w:t xml:space="preserve">5. Challenges and Future Outlook</w:t>
      </w:r>
    </w:p>
    <w:p>
      <w:pPr>
        <w:pStyle w:val="FirstParagraph"/>
      </w:pPr>
      <w:r>
        <w:t xml:space="preserve">The path forward for an</w:t>
      </w:r>
      <w:r>
        <w:t xml:space="preserve"> </w:t>
      </w:r>
      <w:r>
        <w:rPr>
          <w:bCs/>
          <w:b/>
        </w:rPr>
        <w:t xml:space="preserve">Environmental Engineer</w:t>
      </w:r>
      <w:r>
        <w:t xml:space="preserve"> </w:t>
      </w:r>
      <w:r>
        <w:t xml:space="preserve">in Belgium Brussels is fraught with challenges but also rich with opportunities. The aging infrastructure of the city requires significant investment, presenting a chance to retrofit systems with smart technologies. Furthermore, public awareness regarding environmental issues is at an all-time high, creating political will for ambitious green initiatives.</w:t>
      </w:r>
    </w:p>
    <w:p>
      <w:pPr>
        <w:pStyle w:val="BodyText"/>
      </w:pPr>
      <w:r>
        <w:t xml:space="preserve">However, budget constraints and bureaucratic complexity can hinder rapid implementation. The</w:t>
      </w:r>
      <w:r>
        <w:t xml:space="preserve"> </w:t>
      </w:r>
      <w:r>
        <w:rPr>
          <w:bCs/>
          <w:b/>
        </w:rPr>
        <w:t xml:space="preserve">Environmental Engineer</w:t>
      </w:r>
      <w:r>
        <w:t xml:space="preserve"> </w:t>
      </w:r>
      <w:r>
        <w:t xml:space="preserve">must therefore become adept at project management and stakeholder engagement, advocating for sustainable practices within economic realities. Education and public outreach are also part of the engineer’s role, fostering a culture of sustainability among residents and businesses in Belgium Brussels.</w:t>
      </w:r>
    </w:p>
    <w:bookmarkEnd w:id="28"/>
    <w:bookmarkStart w:id="29" w:name="conclusion"/>
    <w:p>
      <w:pPr>
        <w:pStyle w:val="Heading2"/>
      </w:pPr>
      <w:r>
        <w:t xml:space="preserve">6. Conclusion</w:t>
      </w:r>
    </w:p>
    <w:p>
      <w:pPr>
        <w:pStyle w:val="FirstParagraph"/>
      </w:pPr>
      <w:r>
        <w:t xml:space="preserve">In conclusion, the profession of an</w:t>
      </w:r>
      <w:r>
        <w:t xml:space="preserve"> </w:t>
      </w:r>
      <w:r>
        <w:rPr>
          <w:bCs/>
          <w:b/>
        </w:rPr>
        <w:t xml:space="preserve">Environmental Engineer</w:t>
      </w:r>
      <w:r>
        <w:t xml:space="preserve"> </w:t>
      </w:r>
      <w:r>
        <w:t xml:space="preserve">is indispensable to the sustainable development of Belgium Brussels. By addressing critical issues such as air quality, water management, and waste reduction, this professional ensures that one of Europe’s most important capitals remains livable and resilient. The role demands a high level of technical proficiency, regulatory knowledge, and ethical commitment.</w:t>
      </w:r>
    </w:p>
    <w:p>
      <w:pPr>
        <w:pStyle w:val="BodyText"/>
      </w:pPr>
      <w:r>
        <w:t xml:space="preserve">As the region strives to meet its 2050 climate neutrality goals, the demand for skilled</w:t>
      </w:r>
      <w:r>
        <w:t xml:space="preserve"> </w:t>
      </w:r>
      <w:r>
        <w:rPr>
          <w:bCs/>
          <w:b/>
        </w:rPr>
        <w:t xml:space="preserve">Environmental Engineers</w:t>
      </w:r>
      <w:r>
        <w:t xml:space="preserve"> </w:t>
      </w:r>
      <w:r>
        <w:t xml:space="preserve">will continue to grow. Their work not only safeguards public health and natural resources but also enhances the economic competitiveness of Belgium Brussels by positioning it as a leader in urban sustainability. Therefore, supporting and developing this profession is crucial for the long-term well-being of both the environment and its inhabitants.</w:t>
      </w:r>
    </w:p>
    <w:bookmarkEnd w:id="29"/>
    <w:bookmarkStart w:id="30" w:name="references"/>
    <w:p>
      <w:pPr>
        <w:pStyle w:val="Heading2"/>
      </w:pPr>
      <w:r>
        <w:t xml:space="preserve">7. References</w:t>
      </w:r>
    </w:p>
    <w:p>
      <w:pPr>
        <w:numPr>
          <w:ilvl w:val="0"/>
          <w:numId w:val="1001"/>
        </w:numPr>
        <w:pStyle w:val="Compact"/>
      </w:pPr>
      <w:r>
        <w:t xml:space="preserve">Vilain, G., &amp; Delvaux, J. (2019). *Urban Sustainability in Post-Industrial Europe: The Case of Brussels*. Journal of Environmental Planning.</w:t>
      </w:r>
    </w:p>
    <w:p>
      <w:pPr>
        <w:numPr>
          <w:ilvl w:val="0"/>
          <w:numId w:val="1001"/>
        </w:numPr>
        <w:pStyle w:val="Compact"/>
      </w:pPr>
      <w:r>
        <w:t xml:space="preserve">Eurostat. (2022). *Air Quality Statistics in the European Union*. European Commission.</w:t>
      </w:r>
    </w:p>
    <w:p>
      <w:pPr>
        <w:numPr>
          <w:ilvl w:val="0"/>
          <w:numId w:val="1001"/>
        </w:numPr>
        <w:pStyle w:val="Compact"/>
      </w:pPr>
      <w:r>
        <w:t xml:space="preserve">BIM Brussels Institute for Management. (2021). *Annual Report on Waste Management and Circular Economy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Belgium Brussels</dc:title>
  <dc:creator/>
  <dc:language>en</dc:language>
  <cp:keywords/>
  <dcterms:created xsi:type="dcterms:W3CDTF">2026-07-29T05:45:25Z</dcterms:created>
  <dcterms:modified xsi:type="dcterms:W3CDTF">2026-07-29T05:45:25Z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