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Germany</w:t>
      </w:r>
      <w:r>
        <w:t xml:space="preserve"> </w:t>
      </w:r>
      <w:r>
        <w:t xml:space="preserve">Berlin</w:t>
      </w:r>
    </w:p>
    <w:bookmarkStart w:id="27" w:name="X8a77a4154ff273ec137917d379846888e24dd95"/>
    <w:p>
      <w:pPr>
        <w:pStyle w:val="Heading1"/>
      </w:pPr>
      <w:r>
        <w:t xml:space="preserve">The Role of the Environmental Engineer in Germany Berlin</w:t>
      </w:r>
    </w:p>
    <w:p>
      <w:pPr>
        <w:pStyle w:val="FirstParagraph"/>
      </w:pPr>
      <w:r>
        <w:rPr>
          <w:bCs/>
          <w:b/>
        </w:rPr>
        <w:t xml:space="preserve">A Term Paper submitted for academic review regarding sustainable urban development and regulatory compliance.</w:t>
      </w:r>
    </w:p>
    <w:bookmarkStart w:id="20" w:name="X86335d454d35181d4d403f494a95239f82e49be"/>
    <w:p>
      <w:pPr>
        <w:pStyle w:val="Heading2"/>
      </w:pPr>
      <w:r>
        <w:t xml:space="preserve">I. Introduction: The Imperative of the Environmental Engineer in a Modern Metropolis</w:t>
      </w:r>
    </w:p>
    <w:p>
      <w:pPr>
        <w:pStyle w:val="FirstParagraph"/>
      </w:pPr>
      <w:r>
        <w:t xml:space="preserve">The rapid expansion of global urbanization has placed unprecedented pressure on natural resources and ecological systems. Within this context, the city of</w:t>
      </w:r>
      <w:r>
        <w:t xml:space="preserve"> </w:t>
      </w:r>
      <w:r>
        <w:rPr>
          <w:bCs/>
          <w:b/>
        </w:rPr>
        <w:t xml:space="preserve">Germany Berlin</w:t>
      </w:r>
      <w:r>
        <w:t xml:space="preserve"> </w:t>
      </w:r>
      <w:r>
        <w:t xml:space="preserve">stands as a unique case study where historical legacy, modern infrastructure, and stringent environmental regulations intersect. At the forefront of this complex dynamic is the profession of the Environmental Engineer. This term paper explores how an Environmental Engineer functions within</w:t>
      </w:r>
      <w:r>
        <w:t xml:space="preserve"> </w:t>
      </w:r>
      <w:r>
        <w:rPr>
          <w:bCs/>
          <w:b/>
        </w:rPr>
        <w:t xml:space="preserve">Germany Berlin</w:t>
      </w:r>
      <w:r>
        <w:t xml:space="preserve">, addressing air quality management, water treatment infrastructure, waste-to-energy conversion systems, and regulatory compliance frameworks that define sustainable urban living in Central Europe.</w:t>
      </w:r>
    </w:p>
    <w:bookmarkEnd w:id="20"/>
    <w:bookmarkStart w:id="21" w:name="X941bf1e0b6a0866a2a731d084f0bb8e97197004"/>
    <w:p>
      <w:pPr>
        <w:pStyle w:val="Heading2"/>
      </w:pPr>
      <w:r>
        <w:t xml:space="preserve">II. Regulatory Frameworks Shaping Engineering Solutions in Germany Berlin</w:t>
      </w:r>
    </w:p>
    <w:p>
      <w:pPr>
        <w:pStyle w:val="FirstParagraph"/>
      </w:pPr>
      <w:r>
        <w:t xml:space="preserve">To understand the work of an Environmental Engineer in</w:t>
      </w:r>
      <w:r>
        <w:t xml:space="preserve"> </w:t>
      </w:r>
      <w:r>
        <w:rPr>
          <w:bCs/>
          <w:b/>
        </w:rPr>
        <w:t xml:space="preserve">Germany Berlin</w:t>
      </w:r>
      <w:r>
        <w:t xml:space="preserve">, it is crucial to first comprehend the legal and political landscape governing environmental protection. The European Union has established rigorous standards, such as the Industrial Emissions Directive (IED) and the Water Framework Directive, which are transposed into German federal law (Bundes-Immissionsschutzgesetz). However,</w:t>
      </w:r>
      <w:r>
        <w:t xml:space="preserve"> </w:t>
      </w:r>
      <w:r>
        <w:rPr>
          <w:bCs/>
          <w:b/>
        </w:rPr>
        <w:t xml:space="preserve">Germany Berlin</w:t>
      </w:r>
      <w:r>
        <w:t xml:space="preserve"> </w:t>
      </w:r>
      <w:r>
        <w:t xml:space="preserve">operates with its own municipal ordinances that often exceed these minimum requirements due to public demand for cleaner air.</w:t>
      </w:r>
    </w:p>
    <w:p>
      <w:pPr>
        <w:pStyle w:val="BodyText"/>
      </w:pPr>
      <w:r>
        <w:t xml:space="preserve">The Environmental Engineer in this region must navigate a dual layer of compliance: national environmental laws and local</w:t>
      </w:r>
      <w:r>
        <w:t xml:space="preserve"> </w:t>
      </w:r>
      <w:r>
        <w:rPr>
          <w:bCs/>
          <w:b/>
        </w:rPr>
        <w:t xml:space="preserve">Germany Berlin</w:t>
      </w:r>
      <w:r>
        <w:t xml:space="preserve">-specific zoning and emission limits. For instance, the city has implemented strict low-emission zones (Umweltzone) within its boundaries. Engineers are responsible for designing filtration systems and monitoring technologies that ensure industrial facilities, construction sites, and transportation networks adhere to these localized thresholds. Failure to comply not only results in heavy fines but also halts project timelines, making regulatory expertise as critical as technical proficiency.</w:t>
      </w:r>
    </w:p>
    <w:bookmarkEnd w:id="21"/>
    <w:bookmarkStart w:id="22" w:name="Xe898731be0e18828ab916017dd5f3adb25c0506"/>
    <w:p>
      <w:pPr>
        <w:pStyle w:val="Heading2"/>
      </w:pPr>
      <w:r>
        <w:t xml:space="preserve">III. Air Quality Management: A Priority in Germany Berlin</w:t>
      </w:r>
    </w:p>
    <w:p>
      <w:pPr>
        <w:pStyle w:val="FirstParagraph"/>
      </w:pPr>
      <w:r>
        <w:t xml:space="preserve">Air pollution remains one of the most pressing environmental challenges facing</w:t>
      </w:r>
      <w:r>
        <w:t xml:space="preserve"> </w:t>
      </w:r>
      <w:r>
        <w:rPr>
          <w:bCs/>
          <w:b/>
        </w:rPr>
        <w:t xml:space="preserve">Germany Berlin</w:t>
      </w:r>
      <w:r>
        <w:t xml:space="preserve">. With high traffic density and winter heating demands, nitrogen dioxide (NO2) and particulate matter (PM) levels frequently trigger legal disputes with the European Commission. Here, the Environmental Engineer plays a pivotal role in mitigating these pollutants.</w:t>
      </w:r>
    </w:p>
    <w:p>
      <w:pPr>
        <w:pStyle w:val="BodyText"/>
      </w:pPr>
      <w:r>
        <w:t xml:space="preserve">In this capacity, an Environmental Engineer utilizes computational fluid dynamics to model air dispersion across the city. They design scrubbing technologies for industrial exhausts and advocate for green infrastructure—such as vertical gardens and urban forests—that act as natural bio-filters. Furthermore, engineers are tasked with installing real-time sensor networks in</w:t>
      </w:r>
      <w:r>
        <w:t xml:space="preserve"> </w:t>
      </w:r>
      <w:r>
        <w:rPr>
          <w:bCs/>
          <w:b/>
        </w:rPr>
        <w:t xml:space="preserve">Germany Berlin</w:t>
      </w:r>
      <w:r>
        <w:t xml:space="preserve">. These sensors provide data that feed into smart-city algorithms, allowing authorities to dynamically adjust traffic flow or issue health warnings based on live air quality indices.</w:t>
      </w:r>
    </w:p>
    <w:bookmarkEnd w:id="22"/>
    <w:bookmarkStart w:id="23" w:name="X59c65273cc9f0c76088e75a2f8ad0f8ac1b0526"/>
    <w:p>
      <w:pPr>
        <w:pStyle w:val="Heading2"/>
      </w:pPr>
      <w:r>
        <w:t xml:space="preserve">IV. Water Management and Resource Sustainability</w:t>
      </w:r>
    </w:p>
    <w:p>
      <w:pPr>
        <w:pStyle w:val="FirstParagraph"/>
      </w:pPr>
      <w:r>
        <w:rPr>
          <w:bCs/>
          <w:b/>
        </w:rPr>
        <w:t xml:space="preserve">Germany Berlin</w:t>
      </w:r>
      <w:r>
        <w:t xml:space="preserve">'s water management system is a marvel of modern engineering, yet it requires constant vigilance and innovation. The city relies heavily on groundwater extracted from its surrounding sands, necessitating strict protection against contamination from agricultural runoff or industrial leakage.</w:t>
      </w:r>
    </w:p>
    <w:p>
      <w:pPr>
        <w:pStyle w:val="BodyText"/>
      </w:pPr>
      <w:r>
        <w:t xml:space="preserve">An Environmental Engineer in this sector specializes in hydrogeology and wastewater treatment processes. They oversee the operation of advanced purification plants like the one at Westhafen, ensuring that reclaimed water meets high safety standards for reuse in industry or groundwater recharge. Additionally, engineers are instrumental in developing "sponge city" concepts within</w:t>
      </w:r>
      <w:r>
        <w:t xml:space="preserve"> </w:t>
      </w:r>
      <w:r>
        <w:rPr>
          <w:bCs/>
          <w:b/>
        </w:rPr>
        <w:t xml:space="preserve">Germany Berlin</w:t>
      </w:r>
      <w:r>
        <w:t xml:space="preserve">. By designing permeable pavements and retention basins, they help manage stormwater runoff during heavy rains, preventing sewage overflows into the Spree River while replenishing aquifers.</w:t>
      </w:r>
    </w:p>
    <w:bookmarkEnd w:id="23"/>
    <w:bookmarkStart w:id="24" w:name="X0bfb65fac4bae01285c4c47c3b03dda1191a1ea"/>
    <w:p>
      <w:pPr>
        <w:pStyle w:val="Heading2"/>
      </w:pPr>
      <w:r>
        <w:t xml:space="preserve">V. Waste Management and Circular Economy Integration</w:t>
      </w:r>
    </w:p>
    <w:p>
      <w:pPr>
        <w:pStyle w:val="FirstParagraph"/>
      </w:pPr>
      <w:r>
        <w:t xml:space="preserve">The transition from a linear "take-make-dispose" model to a circular economy is central to</w:t>
      </w:r>
      <w:r>
        <w:t xml:space="preserve"> </w:t>
      </w:r>
      <w:r>
        <w:rPr>
          <w:bCs/>
          <w:b/>
        </w:rPr>
        <w:t xml:space="preserve">Germany Berlin</w:t>
      </w:r>
      <w:r>
        <w:t xml:space="preserve">'s sustainability goals. The Environmental Engineer serves as the architect of this transition by designing systems that maximize resource recovery.</w:t>
      </w:r>
    </w:p>
    <w:p>
      <w:pPr>
        <w:pStyle w:val="BodyText"/>
      </w:pPr>
      <w:r>
        <w:t xml:space="preserve">In practice, this involves optimizing waste-to-energy (WtE) facilities.</w:t>
      </w:r>
      <w:r>
        <w:t xml:space="preserve"> </w:t>
      </w:r>
      <w:r>
        <w:rPr>
          <w:bCs/>
          <w:b/>
        </w:rPr>
        <w:t xml:space="preserve">Germany Berlin</w:t>
      </w:r>
      <w:r>
        <w:t xml:space="preserve"> </w:t>
      </w:r>
      <w:r>
        <w:t xml:space="preserve">utilizes thermal treatment plants to incinerate residual waste, generating electricity and heat for district heating networks. Engineers improve these processes by enhancing combustion efficiency and installing sophisticated flue gas cleaning systems to capture heavy metals and dioxins. Moreover, they design logistics frameworks that facilitate the segregation of recyclables at source, reducing contamination rates in recycling streams. The integration of biogas production from organic waste further underscores the Environmental Engineer's role in closing material loops within</w:t>
      </w:r>
      <w:r>
        <w:t xml:space="preserve"> </w:t>
      </w:r>
      <w:r>
        <w:rPr>
          <w:bCs/>
          <w:b/>
        </w:rPr>
        <w:t xml:space="preserve">Germany Berlin</w:t>
      </w:r>
      <w:r>
        <w:t xml:space="preserve">.</w:t>
      </w:r>
    </w:p>
    <w:bookmarkEnd w:id="24"/>
    <w:bookmarkStart w:id="25" w:name="X48e653145d4253280d9cfc7237941cd11f89b73"/>
    <w:p>
      <w:pPr>
        <w:pStyle w:val="Heading2"/>
      </w:pPr>
      <w:r>
        <w:t xml:space="preserve">VI. Climate Adaptation and Resilience Planning</w:t>
      </w:r>
    </w:p>
    <w:p>
      <w:pPr>
        <w:pStyle w:val="FirstParagraph"/>
      </w:pPr>
      <w:r>
        <w:t xml:space="preserve">Beyond pollution control, an Environmental Engineer contributes directly to climate adaptation strategies.</w:t>
      </w:r>
      <w:r>
        <w:t xml:space="preserve"> </w:t>
      </w:r>
      <w:r>
        <w:rPr>
          <w:bCs/>
          <w:b/>
        </w:rPr>
        <w:t xml:space="preserve">Germany Berlin</w:t>
      </w:r>
      <w:r>
        <w:t xml:space="preserve">, like many cities, faces increasing risks of urban heat islands and extreme weather events. Engineers employ green technology solutions to cool the city environment.</w:t>
      </w:r>
    </w:p>
    <w:p>
      <w:pPr>
        <w:pStyle w:val="BodyText"/>
      </w:pPr>
      <w:r>
        <w:t xml:space="preserve">This includes designing cooling centers with renewable energy integration, implementing reflective roofing materials in large-scale construction projects, and preserving wetlands that serve as natural climate buffers. The Environmental Engineer thus acts as a guardian of long-term urban resilience, ensuring that</w:t>
      </w:r>
      <w:r>
        <w:t xml:space="preserve"> </w:t>
      </w:r>
      <w:r>
        <w:rPr>
          <w:bCs/>
          <w:b/>
        </w:rPr>
        <w:t xml:space="preserve">Germany Berlin</w:t>
      </w:r>
      <w:r>
        <w:t xml:space="preserve">'s infrastructure can withstand the climatic shifts predicted for the coming decades.</w:t>
      </w:r>
    </w:p>
    <w:bookmarkEnd w:id="25"/>
    <w:bookmarkStart w:id="26" w:name="vii.-conclusion"/>
    <w:p>
      <w:pPr>
        <w:pStyle w:val="Heading2"/>
      </w:pPr>
      <w:r>
        <w:t xml:space="preserve">VII. Conclusion</w:t>
      </w:r>
    </w:p>
    <w:p>
      <w:pPr>
        <w:pStyle w:val="FirstParagraph"/>
      </w:pPr>
      <w:r>
        <w:t xml:space="preserve">The role of an Environmental Engineer in</w:t>
      </w:r>
      <w:r>
        <w:t xml:space="preserve"> </w:t>
      </w:r>
      <w:r>
        <w:rPr>
          <w:bCs/>
          <w:b/>
        </w:rPr>
        <w:t xml:space="preserve">Germany Berlin</w:t>
      </w:r>
      <w:r>
        <w:t xml:space="preserve"> </w:t>
      </w:r>
      <w:r>
        <w:t xml:space="preserve">transcends traditional technical boundaries; it is inherently interdisciplinary, bridging engineering science, law, urban planning, and public policy. As the guardian of air quality, steward of water resources, and architect of circular waste systems within this capital city,</w:t>
      </w:r>
    </w:p>
    <w:p>
      <w:pPr>
        <w:pStyle w:val="BodyText"/>
      </w:pPr>
      <w:r>
        <w:rPr>
          <w:iCs/>
          <w:i/>
        </w:rPr>
        <w:t xml:space="preserve">[End of Document - Total Word Count: Approx 850 Words]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Germany Berlin</dc:title>
  <dc:creator/>
  <dc:language>en</dc:language>
  <cp:keywords/>
  <dcterms:created xsi:type="dcterms:W3CDTF">2026-07-29T16:48:50Z</dcterms:created>
  <dcterms:modified xsi:type="dcterms:W3CDTF">2026-07-29T16:48:50Z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