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Indonesia</w:t>
      </w:r>
      <w:r>
        <w:t xml:space="preserve"> </w:t>
      </w:r>
      <w:r>
        <w:t xml:space="preserve">Jakarta</w:t>
      </w:r>
    </w:p>
    <w:bookmarkStart w:id="27" w:name="X359a0917e8b94b949d2a2a4b790296d2de66315"/>
    <w:p>
      <w:pPr>
        <w:pStyle w:val="Heading1"/>
      </w:pPr>
      <w:r>
        <w:t xml:space="preserve">The Critical Role of the Environmental Engineer in Indonesia Jakarta</w:t>
      </w:r>
    </w:p>
    <w:p>
      <w:pPr>
        <w:pStyle w:val="FirstParagraph"/>
      </w:pPr>
      <w:r>
        <w:rPr>
          <w:iCs/>
          <w:i/>
          <w:bCs/>
          <w:b/>
        </w:rPr>
        <w:t xml:space="preserve">Abstract:</w:t>
      </w:r>
      <w:r>
        <w:br/>
      </w:r>
      <w:r>
        <w:t xml:space="preserve">This term paper explores the multifaceted role of the Environmental Engineer within the specific context of Indonesia Jakarta. As one of Asia’s most densely populated metropolitan areas, Jakarta faces unprecedented challenges related to pollution, rapid urbanization, and climate change vulnerability. This document analyzes how Environmental Engineers are pivotal in developing sustainable infrastructure, managing waste streams, and ensuring regulatory compliance. By examining case studies regarding air quality improvement and water resource management in Indonesia Jakarta, this paper argues that the Environmental Engineer is not merely a technical specialist but a central figure in the socio-economic resilience of the capital city.</w:t>
      </w:r>
    </w:p>
    <w:bookmarkStart w:id="20" w:name="introduction"/>
    <w:p>
      <w:pPr>
        <w:pStyle w:val="Heading2"/>
      </w:pPr>
      <w:r>
        <w:t xml:space="preserve">1. Introduction</w:t>
      </w:r>
    </w:p>
    <w:p>
      <w:pPr>
        <w:pStyle w:val="FirstParagraph"/>
      </w:pPr>
      <w:r>
        <w:t xml:space="preserve">The metropolis of Indonesia Jakarta represents a complex intersection of economic growth, demographic pressure, and environmental fragility. As the capital and largest city in Indonesia, Jakarta serves as the country’s hub for commerce, government, and culture. However this rapid development has come at a significant ecological cost. The phenomenon of land subsidence severe air pollution levels exceeding World Health Organization guidelines frequent flooding events due to inadequate drainage systems have created an urgent need for specialized intervention within the urban planning framework.</w:t>
      </w:r>
    </w:p>
    <w:p>
      <w:pPr>
        <w:pStyle w:val="BodyText"/>
      </w:pPr>
      <w:r>
        <w:t xml:space="preserve">In this context the role of the Environmental Engineer becomes paramount. An Environmental Engineer is a professional who applies engineering principles to improve and maintain the environment particularly in areas of air water and soil contamination. In Indonesia Jakarta these professionals are tasked with designing systems that mitigate industrial pollution treat wastewater manage solid waste streams and protect natural resources from degradation. This term paper aims to delineate the specific responsibilities challenges and strategic importance of Environmental Engineers operating within the unique socio-environmental landscape of Indonesia Jakarta.</w:t>
      </w:r>
    </w:p>
    <w:bookmarkEnd w:id="20"/>
    <w:bookmarkStart w:id="21" w:name="Xea0d60276d9f9e93df0d4fa8af57b6394b12248"/>
    <w:p>
      <w:pPr>
        <w:pStyle w:val="Heading2"/>
      </w:pPr>
      <w:r>
        <w:t xml:space="preserve">2. The Urban Context: Challenges in Indonesia Jakarta</w:t>
      </w:r>
    </w:p>
    <w:p>
      <w:pPr>
        <w:pStyle w:val="FirstParagraph"/>
      </w:pPr>
      <w:r>
        <w:t xml:space="preserve">To understand the necessity of environmental engineering in this region one must first appreciate the severity of the environmental crises facing Indonesia Jakarta. The city is sinking at a rate that varies by district some areas up to 25 centimeters per year due excessive groundwater extraction and heavy building loads. This subsidence exacerbates flooding during rainy seasons which is worsened by poor waste management where large volumes of plastic and organic waste clog river systems.</w:t>
      </w:r>
    </w:p>
    <w:p>
      <w:pPr>
        <w:pStyle w:val="BodyText"/>
      </w:pPr>
      <w:r>
        <w:t xml:space="preserve">Furthermore air quality in Indonesia Jakarta remains a critical public health concern. The combination of vehicle emissions industrial activities and seasonal haze from forest fires creates a toxic atmosphere that disproportionately affects the city's lower-income populations. Water scarcity is another pressing issue; despite being surrounded by water many districts lack access to clean drinking water forcing residents to rely on expensive tanker trucks or unsafe groundwater sources. These interconnected challenges require holistic solutions that only trained Environmental Engineers can provide.</w:t>
      </w:r>
    </w:p>
    <w:bookmarkEnd w:id="21"/>
    <w:bookmarkStart w:id="24" w:name="X3777f72802ea3c6858c16ccbda015a3a57c36cd"/>
    <w:p>
      <w:pPr>
        <w:pStyle w:val="Heading2"/>
      </w:pPr>
      <w:r>
        <w:t xml:space="preserve">3. Core Responsibilities of the Environmental Engineer in Indonesia Jakarta</w:t>
      </w:r>
    </w:p>
    <w:bookmarkStart w:id="22" w:name="X31590a7d83db3eb4b4abeb358fc7c587cc9332d"/>
    <w:p>
      <w:pPr>
        <w:pStyle w:val="Heading3"/>
      </w:pPr>
      <w:r>
        <w:t xml:space="preserve">3.1 Waste Management and Circular Economy Integration</w:t>
      </w:r>
    </w:p>
    <w:p>
      <w:pPr>
        <w:pStyle w:val="FirstParagraph"/>
      </w:pPr>
      <w:r>
        <w:t xml:space="preserve">A significant portion of an Environmental Engineer’s workload in Indonesia Jakarta involves waste management strategy. Historically informal dumping has been the norm leading to overflowing landfills like the notorious Bantar Gebang which operates far beyond capacity. Environmental Engineers are currently leading initiatives to transition toward a circular economy model. This includes designing sanitary landfills that prevent leachate contamination developing composting facilities for organic waste and creating recycling infrastructure that incentivizes citizen participation.</w:t>
      </w:r>
    </w:p>
    <w:p>
      <w:pPr>
        <w:pStyle w:val="BodyText"/>
      </w:pPr>
      <w:r>
        <w:t xml:space="preserve">Innovative projects such as waste-to-energy plants are also being spearheaded by Environmental Engineers in Indonesia Jakarta. These facilities convert non-recyclable municipal solid waste into electricity thereby reducing the volume of trash destined for landfills while simultaneously providing a renewable energy source. The engineering challenge lies in optimizing combustion processes to minimize toxic emissions ensuring that the solution does not create secondary pollution problems.</w:t>
      </w:r>
    </w:p>
    <w:bookmarkEnd w:id="22"/>
    <w:bookmarkStart w:id="23" w:name="water-resource-management-and-sanitation"/>
    <w:p>
      <w:pPr>
        <w:pStyle w:val="Heading3"/>
      </w:pPr>
      <w:r>
        <w:t xml:space="preserve">3.2 Water Resource Management and Sanitation</w:t>
      </w:r>
    </w:p>
    <w:p>
      <w:pPr>
        <w:pStyle w:val="FirstParagraph"/>
      </w:pPr>
      <w:r>
        <w:t xml:space="preserve">Clean water access is another domain where Environmental Engineers play a transformative role. In Indonesia Jakarta engineers design and maintain wastewater treatment plants that ensure industrial effluents meet strict regulatory standards before being discharged into rivers or the sea. This is crucial for protecting the estuarine ecosystem of Jakarta Bay which supports local fisheries and tourism.</w:t>
      </w:r>
    </w:p>
    <w:p>
      <w:pPr>
        <w:pStyle w:val="BodyText"/>
      </w:pPr>
      <w:r>
        <w:t xml:space="preserve">Additionally Environmental Engineers are working on decentralized water systems. Instead of relying solely on centralized grids which are prone to failure in densely packed urban areas engineers are designing small-scale treatment units for housing complexes and industrial zones. This decentralization enhances resilience ensuring that communities have access to safe water even during major infrastructure disruptions.</w:t>
      </w:r>
    </w:p>
    <w:bookmarkEnd w:id="23"/>
    <w:bookmarkEnd w:id="24"/>
    <w:bookmarkStart w:id="25" w:name="Xb550d4fcd19cf914f9841b179645484a9883dbb"/>
    <w:p>
      <w:pPr>
        <w:pStyle w:val="Heading2"/>
      </w:pPr>
      <w:r>
        <w:t xml:space="preserve">4. Regulatory Compliance and Sustainable Urban Planning</w:t>
      </w:r>
    </w:p>
    <w:p>
      <w:pPr>
        <w:pStyle w:val="FirstParagraph"/>
      </w:pPr>
      <w:r>
        <w:t xml:space="preserve">The regulatory landscape in Indonesia has become increasingly stringent regarding environmental protection. Environmental Engineers serve as the bridge between government policy and practical implementation. They conduct environmental impact assessments (EIAs) for new developments ensuring that construction projects in Indonesia Jakarta adhere to national and local regulations regarding noise levels, carbon footprints, and resource usage.</w:t>
      </w:r>
    </w:p>
    <w:p>
      <w:pPr>
        <w:pStyle w:val="BodyText"/>
      </w:pPr>
      <w:r>
        <w:t xml:space="preserve">In recent years there has been a push for green building standards. Environmental Engineers are integral to LEED or Greenship certified constructions where they optimize HVAC systems integrate rainwater harvesting techniques and specify sustainable building materials. These efforts contribute to the broader goal of creating a resilient city capable of withstanding the impacts of climate change while maintaining economic vitality.</w:t>
      </w:r>
    </w:p>
    <w:bookmarkEnd w:id="25"/>
    <w:bookmarkStart w:id="26" w:name="conclusion"/>
    <w:p>
      <w:pPr>
        <w:pStyle w:val="Heading2"/>
      </w:pPr>
      <w:r>
        <w:t xml:space="preserve">5. Conclusion</w:t>
      </w:r>
    </w:p>
    <w:p>
      <w:pPr>
        <w:pStyle w:val="FirstParagraph"/>
      </w:pPr>
      <w:r>
        <w:t xml:space="preserve">The trajectory of Indonesia Jakarta depends heavily on its ability to balance rapid urbanization with environmental stewardship. In this delicate balancing act the Environmental Engineer emerges as an essential actor. From managing complex waste streams and ensuring clean water access to enforcing regulatory compliance and designing green infrastructure these professionals provide the technical expertise necessary for sustainable development.</w:t>
      </w:r>
    </w:p>
    <w:p>
      <w:pPr>
        <w:pStyle w:val="BodyText"/>
      </w:pPr>
      <w:r>
        <w:t xml:space="preserve">As Indonesia Jakarta continues to grow so too will the demand for skilled Environmental Engineers. Their work not only mitigates immediate environmental hazards but also lays the foundation for a healthier more equitable future. Investing in environmental engineering capacity within Indonesia Jakarta is therefore not just an ecological imperative but an economic and social necessity. Through innovative engineering solutions rigorous regulatory oversight and community engagement the Environmental Engineer holds the key to unlocking a sustainable pathway for one of Asia’s most vital megacities.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Environmental Engineer in Indonesia Jakarta</dc:title>
  <dc:creator/>
  <dc:language>en</dc:language>
  <cp:keywords/>
  <dcterms:created xsi:type="dcterms:W3CDTF">2026-07-29T06:11:10Z</dcterms:created>
  <dcterms:modified xsi:type="dcterms:W3CDTF">2026-07-29T06:11:10Z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