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Italy,</w:t>
      </w:r>
      <w:r>
        <w:t xml:space="preserve"> </w:t>
      </w:r>
      <w:r>
        <w:t xml:space="preserve">Rome</w:t>
      </w:r>
    </w:p>
    <w:p>
      <w:pPr>
        <w:pStyle w:val="FirstParagraph"/>
      </w:pPr>
      <w:r>
        <w:rPr>
          <w:bCs/>
          <w:b/>
        </w:rPr>
        <w:t xml:space="preserve">Date:</w:t>
      </w:r>
      <w:r>
        <w:t xml:space="preserve"> </w:t>
      </w:r>
      <w:r>
        <w:t xml:space="preserve">October 2023</w:t>
      </w:r>
    </w:p>
    <w:p>
      <w:pPr>
        <w:pStyle w:val="BodyText"/>
      </w:pPr>
      <w:r>
        <w:rPr>
          <w:bCs/>
          <w:b/>
        </w:rPr>
        <w:t xml:space="preserve">Institution:</w:t>
      </w:r>
      <w:r>
        <w:t xml:space="preserve"> </w:t>
      </w:r>
      <w:r>
        <w:t xml:space="preserve">Department of Civil Engineering and Computer Science, Sapienza University of Rome (Hypothetical Context)</w:t>
      </w:r>
    </w:p>
    <w:bookmarkStart w:id="29" w:name="Xaf5406db3da0ed45cc71f94dd819a32beebd1a8"/>
    <w:p>
      <w:pPr>
        <w:pStyle w:val="Heading1"/>
      </w:pPr>
      <w:r>
        <w:t xml:space="preserve">The Strategic Role of the Environmental Engineer in Italy, Rome: Sustainable Development in a Historic Metropolis</w:t>
      </w:r>
    </w:p>
    <w:bookmarkStart w:id="20" w:name="abstract"/>
    <w:p>
      <w:pPr>
        <w:pStyle w:val="Heading2"/>
      </w:pPr>
      <w:r>
        <w:t xml:space="preserve">Abstract</w:t>
      </w:r>
    </w:p>
    <w:p>
      <w:pPr>
        <w:pStyle w:val="FirstParagraph"/>
      </w:pPr>
      <w:r>
        <w:t xml:space="preserve">This term paper examines the critical function of the environmental engineer within the unique urban and historical context of Italy, Rome. As one of Europe’s most densely populated ancient cities, Rome faces distinct challenges regarding water management, waste disposal, air quality, and heritage preservation. This document argues that the modern Environmental Engineer is not merely a technical operator but a strategic mediator between infrastructural necessity and historical conservation. Through an analysis of current regulatory frameworks in Italy and specific local challenges in Rome, this paper highlights how specialized engineering interventions are essential for achieving sustainable urban development while respecting the city’s UNESCO-protected status.</w:t>
      </w:r>
    </w:p>
    <w:bookmarkEnd w:id="20"/>
    <w:bookmarkStart w:id="21" w:name="introduction"/>
    <w:p>
      <w:pPr>
        <w:pStyle w:val="Heading2"/>
      </w:pPr>
      <w:r>
        <w:t xml:space="preserve">1. Introduction</w:t>
      </w:r>
    </w:p>
    <w:p>
      <w:pPr>
        <w:pStyle w:val="FirstParagraph"/>
      </w:pPr>
      <w:r>
        <w:t xml:space="preserve">Rome, the Eternal City, presents a paradox for modern urban planning. It is a living metropolis of nearly three million inhabitants in its metropolitan area, yet it is simultaneously an open-air museum containing millennia of archaeological heritage. For the environmental engineer operating in this specific jurisdiction, standard engineering solutions are often insufficient or legally prohibited due to preservation laws. The intersection of rigorous environmental science and cultural heritage protection defines the niche expertise required for professionals working in Italy, Rome.</w:t>
      </w:r>
    </w:p>
    <w:p>
      <w:pPr>
        <w:pStyle w:val="BodyText"/>
      </w:pPr>
      <w:r>
        <w:t xml:space="preserve">This term paper aims to define the scope of practice for an Environmental Engineer within this region. It explores three primary pillars: the management of water resources in a city with ancient but strained infrastructure, the implementation of circular economy principles in waste management, and the mitigation of air pollution impacts on both public health and historical stone structures.</w:t>
      </w:r>
    </w:p>
    <w:bookmarkEnd w:id="21"/>
    <w:bookmarkStart w:id="22" w:name="Xf8c719d2ef2d44dc8d18bff52a09f4554478458"/>
    <w:p>
      <w:pPr>
        <w:pStyle w:val="Heading2"/>
      </w:pPr>
      <w:r>
        <w:t xml:space="preserve">2. Regulatory Frameworks and Professional Standards</w:t>
      </w:r>
    </w:p>
    <w:p>
      <w:pPr>
        <w:pStyle w:val="FirstParagraph"/>
      </w:pPr>
      <w:r>
        <w:t xml:space="preserve">The practice of environmental engineering in Italy is heavily governed by European Union directives transposed into national law, such as Legislative Decree 152/2006 (the "Environmental Code"). However, the application of these laws in Rome requires additional layers of compliance with the Ministry of Cultural Heritage and Activities (MiBACT). An Environmental Engineer must navigate a complex bureaucratic landscape where environmental improvements cannot compromise archaeological integrity. This dual responsibility elevates the role from simple compliance to innovative problem-solving.</w:t>
      </w:r>
    </w:p>
    <w:bookmarkEnd w:id="22"/>
    <w:bookmarkStart w:id="23" w:name="X490d23afd0ca78feedd5aa16dc4a9d2ff2565a1"/>
    <w:p>
      <w:pPr>
        <w:pStyle w:val="Heading2"/>
      </w:pPr>
      <w:r>
        <w:t xml:space="preserve">3. Water Management: The Challenge of Combined Sewer Overflows</w:t>
      </w:r>
    </w:p>
    <w:p>
      <w:pPr>
        <w:pStyle w:val="FirstParagraph"/>
      </w:pPr>
      <w:r>
        <w:t xml:space="preserve">A significant portion of Rome’s infrastructure dates back to the 19th and early 20th centuries, featuring combined sewer systems that carry both stormwater and sewage. During heavy rainfall events, which are becoming more frequent due to climate change, these systems can overflow into the Tiber River and its tributaries. The Environmental Engineer plays a pivotal role in designing green infrastructure solutions—such as permeable pavements and retention basins—that reduce the hydraulic load on these ancient networks.</w:t>
      </w:r>
    </w:p>
    <w:p>
      <w:pPr>
        <w:pStyle w:val="BodyText"/>
      </w:pPr>
      <w:r>
        <w:t xml:space="preserve">Furthermore, engineers in Italy must address water quality monitoring for recreational areas along the coastal zones of Rome (e.g., Ostia). Strict adherence to the EU Bathing Water Directive requires constant data analysis and engineering interventions to treat wastewater before discharge. In Rome, this is complicated by the proximity of these treatment facilities to sensitive historical sites and agricultural lands. The engineer must design decentralized treatment solutions that minimize land use conflicts while maximizing purification efficiency.</w:t>
      </w:r>
    </w:p>
    <w:bookmarkEnd w:id="23"/>
    <w:bookmarkStart w:id="24" w:name="Xfafca3ef8531aa333bdae17fcd359d496d44668"/>
    <w:p>
      <w:pPr>
        <w:pStyle w:val="Heading2"/>
      </w:pPr>
      <w:r>
        <w:t xml:space="preserve">4. Waste Management: Implementing the Circular Economy</w:t>
      </w:r>
    </w:p>
    <w:p>
      <w:pPr>
        <w:pStyle w:val="FirstParagraph"/>
      </w:pPr>
      <w:r>
        <w:t xml:space="preserve">Rome has historically struggled with waste management, facing periodic crises regarding landfill capacity and illegal dumping. The role of the environmental engineer here is central to shifting the city toward a circular economy model mandated by Italian national plans. This involves optimizing collection routes using smart sensor technology to improve efficiency in narrow, historic streets where large trucks cannot operate.</w:t>
      </w:r>
    </w:p>
    <w:p>
      <w:pPr>
        <w:pStyle w:val="BodyText"/>
      </w:pPr>
      <w:r>
        <w:t xml:space="preserve">Moreover, engineers are tasked with designing advanced sorting facilities that can handle mixed municipal waste while reducing the carbon footprint of transportation. The integration of biogas recovery from organic waste is crucial for Rome’s energy transition. The engineer must assess the technical feasibility of anaerobic digestion plants within the metropolitan perimeter, ensuring that odor control and emissions meet strict atmospheric standards without disrupting residential neighborhoods.</w:t>
      </w:r>
    </w:p>
    <w:bookmarkEnd w:id="24"/>
    <w:bookmarkStart w:id="25" w:name="air-quality-and-heritage-preservation"/>
    <w:p>
      <w:pPr>
        <w:pStyle w:val="Heading2"/>
      </w:pPr>
      <w:r>
        <w:t xml:space="preserve">5. Air Quality and Heritage Preservation</w:t>
      </w:r>
    </w:p>
    <w:p>
      <w:pPr>
        <w:pStyle w:val="FirstParagraph"/>
      </w:pPr>
      <w:r>
        <w:t xml:space="preserve">Air pollution in Rome, primarily from vehicular traffic and heating systems, poses a dual threat: it endangers public health and accelerates the decay of historical monuments. Sulfur dioxide and nitrogen oxides react with calcium carbonate in marble and limestone, causing black crusts that erode statues such as those on Trajan’s Column or the Colosseum. The environmental engineer contributes to this fight by designing low-emission zones (ZTL) and promoting renewable energy transitions for public buildings.</w:t>
      </w:r>
    </w:p>
    <w:p>
      <w:pPr>
        <w:pStyle w:val="BodyText"/>
      </w:pPr>
      <w:r>
        <w:t xml:space="preserve">Additionally, engineers conduct air quality modeling using Computational Fluid Dynamics (CFD) to simulate pollutant dispersion in dense urban canyons like the area around the Roman Forum. These models inform policy decisions on traffic restrictions and help design vegetation barriers that act as bio-filters. This specific application of engineering demonstrates how technical skills are directly applied to protect cultural assets, a unique aspect of practicing in Italy.</w:t>
      </w:r>
    </w:p>
    <w:bookmarkEnd w:id="25"/>
    <w:bookmarkStart w:id="26" w:name="climate-adaptation-and-resilience"/>
    <w:p>
      <w:pPr>
        <w:pStyle w:val="Heading2"/>
      </w:pPr>
      <w:r>
        <w:t xml:space="preserve">6. Climate Adaptation and Resilience</w:t>
      </w:r>
    </w:p>
    <w:p>
      <w:pPr>
        <w:pStyle w:val="FirstParagraph"/>
      </w:pPr>
      <w:r>
        <w:t xml:space="preserve">Rome is increasingly vulnerable to extreme weather events, including heatwaves and flash floods. The environmental engineer is key to developing urban resilience strategies. This includes the "sponge city" concept, where urban design maximizes water absorption rather than rapid runoff. In Rome, this requires creative engineering that avoids excavation depths that might damage underground archaeological layers.</w:t>
      </w:r>
    </w:p>
    <w:p>
      <w:pPr>
        <w:pStyle w:val="BodyText"/>
      </w:pPr>
      <w:r>
        <w:t xml:space="preserve">Solutions may include rooftop gardens on modern buildings to mitigate the urban heat island effect and the restoration of natural riverbanks along the Tiber to increase floodplain capacity. These projects require interdisciplinary collaboration between hydrologists, archaeologists, and urban planners, highlighting the collaborative nature of modern environmental engineering in Rome.</w:t>
      </w:r>
    </w:p>
    <w:bookmarkEnd w:id="26"/>
    <w:bookmarkStart w:id="27" w:name="conclusion"/>
    <w:p>
      <w:pPr>
        <w:pStyle w:val="Heading2"/>
      </w:pPr>
      <w:r>
        <w:t xml:space="preserve">7. Conclusion</w:t>
      </w:r>
    </w:p>
    <w:p>
      <w:pPr>
        <w:pStyle w:val="FirstParagraph"/>
      </w:pPr>
      <w:r>
        <w:t xml:space="preserve">In conclusion, the Environmental Engineer in Italy, Rome occupies a role of significant complexity and importance. It is not enough to possess technical knowledge; one must also understand the historical weight of the territory and the stringent regulatory environment. From managing ancient water systems to protecting marble monuments from air pollution, these professionals are guardians of both public health and cultural identity.</w:t>
      </w:r>
    </w:p>
    <w:p>
      <w:pPr>
        <w:pStyle w:val="BodyText"/>
      </w:pPr>
      <w:r>
        <w:t xml:space="preserve">As climate change intensifies, the demand for engineers who can innovate within these constraints will only grow. Future developments in smart city technologies, combined with a deep respect for heritage, will define the next generation of environmental engineering practice in Rome. The sustainability of Italy’s capital depends on the ability of its engineers to bridge the gap between modern necessities and ancient preservation.</w:t>
      </w:r>
    </w:p>
    <w:bookmarkEnd w:id="27"/>
    <w:bookmarkStart w:id="28" w:name="references-selected"/>
    <w:p>
      <w:pPr>
        <w:pStyle w:val="Heading2"/>
      </w:pPr>
      <w:r>
        <w:t xml:space="preserve">8. References (Selected)</w:t>
      </w:r>
    </w:p>
    <w:p>
      <w:pPr>
        <w:pStyle w:val="FirstParagraph"/>
      </w:pPr>
      <w:r>
        <w:t xml:space="preserve">- Legislative Decree 152/2006: "Norme in materia ambientale" (Environmental Code).</w:t>
      </w:r>
    </w:p>
    <w:p>
      <w:pPr>
        <w:pStyle w:val="BodyText"/>
      </w:pPr>
      <w:r>
        <w:t xml:space="preserve">- European Union Directive 2008/56/EC on the Water Framework Directive.</w:t>
      </w:r>
    </w:p>
    <w:p>
      <w:pPr>
        <w:pStyle w:val="BodyText"/>
      </w:pPr>
      <w:r>
        <w:t xml:space="preserve">- ISTAT Reports on Waste Management in Lazio Region.</w:t>
      </w:r>
    </w:p>
    <w:p>
      <w:pPr>
        <w:pStyle w:val="BodyText"/>
      </w:pPr>
      <w:r>
        <w:t xml:space="preserve">- Sapienza University of Rome, Department of Civil and Building Engineering: Studies on Urban Hydrology in Historic Centers.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Italy, Rome</dc:title>
  <dc:creator/>
  <dc:language>en</dc:language>
  <cp:keywords/>
  <dcterms:created xsi:type="dcterms:W3CDTF">2026-07-29T14:18:18Z</dcterms:created>
  <dcterms:modified xsi:type="dcterms:W3CDTF">2026-07-29T14:18:18Z</dcterms:modified>
</cp:coreProperties>
</file>

<file path=docProps/custom.xml><?xml version="1.0" encoding="utf-8"?>
<Properties xmlns="http://schemas.openxmlformats.org/officeDocument/2006/custom-properties" xmlns:vt="http://schemas.openxmlformats.org/officeDocument/2006/docPropsVTypes"/>
</file>