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term-paper"/>
    <w:p>
      <w:pPr>
        <w:pStyle w:val="Heading1"/>
      </w:pPr>
      <w:r>
        <w:t xml:space="preserve">Term Paper</w:t>
      </w:r>
    </w:p>
    <w:p>
      <w:pPr>
        <w:pStyle w:val="FirstParagraph"/>
      </w:pPr>
      <w:r>
        <w:rPr>
          <w:bCs/>
          <w:b/>
        </w:rPr>
        <w:t xml:space="preserve">Title:</w:t>
      </w:r>
    </w:p>
    <w:p>
      <w:pPr>
        <w:pStyle w:val="BodyText"/>
      </w:pPr>
      <w:r>
        <w:t xml:space="preserve">Sustaining Urban Heritage and Industrial Legacy: The Strategic Imperative of Environmental Engineering in United Kingdom Birmingham</w:t>
      </w:r>
    </w:p>
    <w:p>
      <w:pPr>
        <w:pStyle w:val="BodyText"/>
      </w:pPr>
      <w:r>
        <w:br/>
      </w:r>
    </w:p>
    <w:p>
      <w:pPr>
        <w:pStyle w:val="BodyText"/>
      </w:pPr>
      <w:r>
        <w:rPr>
          <w:iCs/>
          <w:i/>
        </w:rPr>
        <w:t xml:space="preserve">A comprehensive analysis of the role, responsibilities, and future outlook for the Environmental Engineer within the specific socio-economic context of United Kingdom Birmingham.</w:t>
      </w:r>
    </w:p>
    <w:bookmarkStart w:id="20" w:name="introduction"/>
    <w:p>
      <w:pPr>
        <w:pStyle w:val="Heading2"/>
      </w:pPr>
      <w:r>
        <w:t xml:space="preserve">1. Introduction</w:t>
      </w:r>
    </w:p>
    <w:p>
      <w:pPr>
        <w:pStyle w:val="FirstParagraph"/>
      </w:pPr>
      <w:r>
        <w:t xml:space="preserve">The rapid expansion of urbanization across the globe has necessitated a rigorous reevaluation of how cities manage their ecological footprints. Nowhere is this challenge more pertinent than in</w:t>
      </w:r>
      <w:r>
        <w:t xml:space="preserve"> </w:t>
      </w:r>
      <w:r>
        <w:rPr>
          <w:bCs/>
          <w:b/>
        </w:rPr>
        <w:t xml:space="preserve">Birmingham, United Kingdom</w:t>
      </w:r>
      <w:r>
        <w:t xml:space="preserve">, a city historically renowned for its industrial heritage and currently undergoing significant transformation into a hub for technology, services, and sustainable living. As the second-largest city in the UK, Birmingham faces complex environmental pressures ranging from air quality management to water resource sustainability. Central to addressing these challenges is the specialized discipline of environmental engineering. This term paper examines the multifaceted role of the Environmental Engineer within</w:t>
      </w:r>
      <w:r>
        <w:t xml:space="preserve"> </w:t>
      </w:r>
      <w:r>
        <w:rPr>
          <w:bCs/>
          <w:b/>
        </w:rPr>
        <w:t xml:space="preserve">United Kingdom Birmingham</w:t>
      </w:r>
      <w:r>
        <w:t xml:space="preserve">, arguing that this profession is not merely a technical support function but a cornerstone of public health, regulatory compliance, and long-term urban resilience.</w:t>
      </w:r>
    </w:p>
    <w:p>
      <w:pPr>
        <w:pStyle w:val="BodyText"/>
      </w:pPr>
      <w:r>
        <w:t xml:space="preserve">The significance of this study lies in its specific geographic focus. While environmental engineering principles are universal, their application is deeply contextual. In</w:t>
      </w:r>
      <w:r>
        <w:t xml:space="preserve"> </w:t>
      </w:r>
      <w:r>
        <w:rPr>
          <w:bCs/>
          <w:b/>
        </w:rPr>
        <w:t xml:space="preserve">Birmingham</w:t>
      </w:r>
      <w:r>
        <w:t xml:space="preserve">, the interplay between Victorian-era infrastructure and modern development creates unique engineering constraints. Consequently, the Environmental Engineer must possess a nuanced understanding of local regulations, topographical challenges, and community needs to effectively implement sustainable solutions.</w:t>
      </w:r>
    </w:p>
    <w:bookmarkEnd w:id="20"/>
    <w:bookmarkStart w:id="21" w:name="regulatory-framework-and-policy-context"/>
    <w:p>
      <w:pPr>
        <w:pStyle w:val="Heading2"/>
      </w:pPr>
      <w:r>
        <w:t xml:space="preserve">2. Regulatory Framework and Policy Context</w:t>
      </w:r>
    </w:p>
    <w:p>
      <w:pPr>
        <w:pStyle w:val="FirstParagraph"/>
      </w:pPr>
      <w:r>
        <w:t xml:space="preserve">To understand the duties of an</w:t>
      </w:r>
      <w:r>
        <w:t xml:space="preserve"> </w:t>
      </w:r>
      <w:r>
        <w:rPr>
          <w:bCs/>
          <w:b/>
        </w:rPr>
        <w:t xml:space="preserve">Environmental Engineer</w:t>
      </w:r>
      <w:r>
        <w:t xml:space="preserve">, one must first appreciate the legislative landscape in which they operate. In</w:t>
      </w:r>
      <w:r>
        <w:t xml:space="preserve"> </w:t>
      </w:r>
      <w:r>
        <w:rPr>
          <w:bCs/>
          <w:b/>
        </w:rPr>
        <w:t xml:space="preserve">Birmingham, United Kingdom</w:t>
      </w:r>
      <w:r>
        <w:t xml:space="preserve">, engineers are bound by stringent national and local regulations designed to protect public health and natural resources. Key frameworks include the Environmental Protection Act 1990, the Water Industry Act 1991, and various directives stemming from European Union laws that have been retained in UK law post-Brexit.</w:t>
      </w:r>
    </w:p>
    <w:p>
      <w:pPr>
        <w:pStyle w:val="BodyText"/>
      </w:pPr>
      <w:r>
        <w:t xml:space="preserve">The Local Planning Authority (LPA) in Birmingham plays a crucial role in enforcing these standards. An</w:t>
      </w:r>
      <w:r>
        <w:t xml:space="preserve"> </w:t>
      </w:r>
      <w:r>
        <w:rPr>
          <w:bCs/>
          <w:b/>
        </w:rPr>
        <w:t xml:space="preserve">Environmental Engineer</w:t>
      </w:r>
      <w:r>
        <w:t xml:space="preserve"> </w:t>
      </w:r>
      <w:r>
        <w:t xml:space="preserve">is often the primary interface between development projects and regulatory bodies such as the Environment Agency and local council departments. Their responsibility involves conducting Environmental Impact Assessments (EIAs) to predict the potential consequences of construction or industrial activities. In</w:t>
      </w:r>
      <w:r>
        <w:t xml:space="preserve"> </w:t>
      </w:r>
      <w:r>
        <w:rPr>
          <w:bCs/>
          <w:b/>
        </w:rPr>
        <w:t xml:space="preserve">Birmingham</w:t>
      </w:r>
      <w:r>
        <w:t xml:space="preserve">, where brownfield regeneration is a priority, engineers must also address soil contamination issues prevalent in former industrial zones, ensuring that land is safe for residential and commercial use without compromising ecological integrity.</w:t>
      </w:r>
    </w:p>
    <w:bookmarkEnd w:id="21"/>
    <w:bookmarkStart w:id="22" w:name="Xe0df64a7bfc761bc690ae2cd70a7128df30f6b7"/>
    <w:p>
      <w:pPr>
        <w:pStyle w:val="Heading2"/>
      </w:pPr>
      <w:r>
        <w:t xml:space="preserve">3. Water Management and Waste Treatment Infrastructure</w:t>
      </w:r>
    </w:p>
    <w:p>
      <w:pPr>
        <w:pStyle w:val="FirstParagraph"/>
      </w:pPr>
      <w:r>
        <w:t xml:space="preserve">Birmingham’s geography, situated at the heart of England with significant canal systems and river networks like the River Rea and River Tame, makes water management a critical priority for any</w:t>
      </w:r>
      <w:r>
        <w:t xml:space="preserve"> </w:t>
      </w:r>
      <w:r>
        <w:rPr>
          <w:bCs/>
          <w:b/>
        </w:rPr>
        <w:t xml:space="preserve">Environmental Engineer</w:t>
      </w:r>
      <w:r>
        <w:t xml:space="preserve">. The city faces ongoing challenges related to surface water flooding due to increased urbanization and impermeable surfaces. Engineers are tasked with designing Sustainable Drainage Systems (SuDS) that mimic natural drainage processes, thereby reducing flood risk and improving water quality.</w:t>
      </w:r>
    </w:p>
    <w:p>
      <w:pPr>
        <w:pStyle w:val="BodyText"/>
      </w:pPr>
      <w:r>
        <w:t xml:space="preserve">Furthermore, the management of wastewater is a complex logistical endeavor.</w:t>
      </w:r>
      <w:r>
        <w:t xml:space="preserve"> </w:t>
      </w:r>
      <w:r>
        <w:rPr>
          <w:bCs/>
          <w:b/>
        </w:rPr>
        <w:t xml:space="preserve">Birmingham</w:t>
      </w:r>
      <w:r>
        <w:t xml:space="preserve"> </w:t>
      </w:r>
      <w:r>
        <w:t xml:space="preserve">relies on advanced treatment facilities to process sewage before discharge into local water bodies. The</w:t>
      </w:r>
      <w:r>
        <w:t xml:space="preserve"> </w:t>
      </w:r>
      <w:r>
        <w:rPr>
          <w:bCs/>
          <w:b/>
        </w:rPr>
        <w:t xml:space="preserve">Environmental Engineer</w:t>
      </w:r>
      <w:r>
        <w:t xml:space="preserve"> </w:t>
      </w:r>
      <w:r>
        <w:t xml:space="preserve">in this sector focuses on optimizing these processes to minimize energy consumption and greenhouse gas emissions. This includes monitoring effluent quality, managing sludge disposal, and integrating new technologies such as anaerobic digestion to recover energy from waste streams. The efficiency of these systems is paramount for maintaining the ecological health of the</w:t>
      </w:r>
      <w:r>
        <w:t xml:space="preserve"> </w:t>
      </w:r>
      <w:r>
        <w:rPr>
          <w:bCs/>
          <w:b/>
        </w:rPr>
        <w:t xml:space="preserve">United Kingdom Birmingham</w:t>
      </w:r>
      <w:r>
        <w:t xml:space="preserve"> </w:t>
      </w:r>
      <w:r>
        <w:t xml:space="preserve">waterways.</w:t>
      </w:r>
    </w:p>
    <w:bookmarkEnd w:id="22"/>
    <w:bookmarkStart w:id="23" w:name="X1a38639bc68c8aa5a1f95cafcf133960fcb65ef"/>
    <w:p>
      <w:pPr>
        <w:pStyle w:val="Heading2"/>
      </w:pPr>
      <w:r>
        <w:t xml:space="preserve">4. Air Quality and Climate Change Mitigation</w:t>
      </w:r>
    </w:p>
    <w:p>
      <w:pPr>
        <w:pStyle w:val="FirstParagraph"/>
      </w:pPr>
      <w:r>
        <w:t xml:space="preserve">Air quality remains a pressing concern in</w:t>
      </w:r>
      <w:r>
        <w:t xml:space="preserve"> </w:t>
      </w:r>
      <w:r>
        <w:rPr>
          <w:bCs/>
          <w:b/>
        </w:rPr>
        <w:t xml:space="preserve">Birmingham, United Kingdom</w:t>
      </w:r>
      <w:r>
        <w:t xml:space="preserve">, particularly in areas with high traffic density and industrial activity. The city has historically struggled to meet nitrogen dioxide (NO2) limits set by the World Health Organization. Here, the</w:t>
      </w:r>
      <w:r>
        <w:t xml:space="preserve"> </w:t>
      </w:r>
      <w:r>
        <w:rPr>
          <w:bCs/>
          <w:b/>
        </w:rPr>
        <w:t xml:space="preserve">Environmental Engineer</w:t>
      </w:r>
      <w:r>
        <w:t xml:space="preserve"> </w:t>
      </w:r>
      <w:r>
        <w:t xml:space="preserve">plays a pivotal role in developing and implementing mitigation strategies. This involves not only technical solutions such as optimizing traffic flow systems and promoting electric vehicle infrastructure but also monitoring emissions from industrial sources.</w:t>
      </w:r>
    </w:p>
    <w:p>
      <w:pPr>
        <w:pStyle w:val="BodyText"/>
      </w:pPr>
      <w:r>
        <w:t xml:space="preserve">In the context of climate change,</w:t>
      </w:r>
      <w:r>
        <w:t xml:space="preserve"> </w:t>
      </w:r>
      <w:r>
        <w:rPr>
          <w:bCs/>
          <w:b/>
        </w:rPr>
        <w:t xml:space="preserve">Birmingham</w:t>
      </w:r>
      <w:r>
        <w:t xml:space="preserve"> </w:t>
      </w:r>
      <w:r>
        <w:t xml:space="preserve">has committed to becoming a net-zero city by 2043. Achieving this ambitious goal requires significant intervention from environmental professionals. Engineers are tasked with conducting energy audits for buildings, designing renewable energy integration plans, and advising on low-carbon heating solutions. The transition away from fossil fuels in both domestic and industrial sectors relies heavily on the technical expertise provided by</w:t>
      </w:r>
      <w:r>
        <w:t xml:space="preserve"> </w:t>
      </w:r>
      <w:r>
        <w:rPr>
          <w:bCs/>
          <w:b/>
        </w:rPr>
        <w:t xml:space="preserve">Environmental Engineers</w:t>
      </w:r>
      <w:r>
        <w:t xml:space="preserve"> </w:t>
      </w:r>
      <w:r>
        <w:t xml:space="preserve">who can navigate the complexities of retrofitting older infrastructure while meeting modern efficiency standards.</w:t>
      </w:r>
    </w:p>
    <w:bookmarkEnd w:id="23"/>
    <w:bookmarkStart w:id="24" w:name="community-engagement-and-public-health"/>
    <w:p>
      <w:pPr>
        <w:pStyle w:val="Heading2"/>
      </w:pPr>
      <w:r>
        <w:t xml:space="preserve">5. Community Engagement and Public Health</w:t>
      </w:r>
    </w:p>
    <w:p>
      <w:pPr>
        <w:pStyle w:val="FirstParagraph"/>
      </w:pPr>
      <w:r>
        <w:t xml:space="preserve">Beyond technical calculations, the role of an</w:t>
      </w:r>
      <w:r>
        <w:t xml:space="preserve"> </w:t>
      </w:r>
      <w:r>
        <w:rPr>
          <w:bCs/>
          <w:b/>
        </w:rPr>
        <w:t xml:space="preserve">Environmental Engineer</w:t>
      </w:r>
      <w:r>
        <w:t xml:space="preserve"> </w:t>
      </w:r>
      <w:r>
        <w:t xml:space="preserve">in</w:t>
      </w:r>
      <w:r>
        <w:t xml:space="preserve"> </w:t>
      </w:r>
      <w:r>
        <w:rPr>
          <w:bCs/>
          <w:b/>
        </w:rPr>
        <w:t xml:space="preserve">Birmingham</w:t>
      </w:r>
      <w:r>
        <w:rPr>
          <w:iCs/>
          <w:i/>
        </w:rPr>
        <w:t xml:space="preserve">, United Kingdom,</w:t>
      </w:r>
    </w:p>
    <w:p>
      <w:pPr>
        <w:pStyle w:val="BodyText"/>
      </w:pPr>
      <w:r>
        <w:t xml:space="preserve">In</w:t>
      </w:r>
      <w:r>
        <w:t xml:space="preserve"> </w:t>
      </w:r>
      <w:r>
        <w:rPr>
          <w:bCs/>
          <w:b/>
        </w:rPr>
        <w:t xml:space="preserve">Birmingham</w:t>
      </w:r>
      <w:r>
        <w:t xml:space="preserve">, there is a growing emphasis on environmental justice. Engineers are increasingly required to assess how pollution impacts vulnerable communities and to propose equitable solutions. For instance, when planning green spaces or noise barriers for new developments in diverse neighborhoods like Aston or Handsworth, the</w:t>
      </w:r>
      <w:r>
        <w:t xml:space="preserve"> </w:t>
      </w:r>
      <w:r>
        <w:rPr>
          <w:bCs/>
          <w:b/>
        </w:rPr>
        <w:t xml:space="preserve">Environmental Engineer</w:t>
      </w:r>
      <w:r>
        <w:t xml:space="preserve"> </w:t>
      </w:r>
      <w:r>
        <w:t xml:space="preserve">must consider acoustic modeling and biodiversity impact studies to ensure that all citizens benefit from improved environmental conditions. This holistic approach ensures that engineering interventions are not only technically sound but also socially acceptable and beneficial.</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Environmental Engineer</w:t>
      </w:r>
      <w:r>
        <w:t xml:space="preserve"> </w:t>
      </w:r>
      <w:r>
        <w:t xml:space="preserve">is an indispensable asset to the ongoing development and sustainability of</w:t>
      </w:r>
      <w:r>
        <w:t xml:space="preserve"> </w:t>
      </w:r>
      <w:r>
        <w:rPr>
          <w:bCs/>
          <w:b/>
        </w:rPr>
        <w:t xml:space="preserve">Birmingham, United Kingdom</w:t>
      </w:r>
      <w:r>
        <w:t xml:space="preserve">. As the city continues to evolve from its industrial roots into a modern metropolis, the challenges associated with waste management, water security, air quality, and climate resilience will only intensify. The expertise required to navigate these challenges is specialized and vital.</w:t>
      </w:r>
    </w:p>
    <w:p>
      <w:pPr>
        <w:pStyle w:val="BodyText"/>
      </w:pPr>
      <w:r>
        <w:t xml:space="preserve">This term paper has demonstrated that environmental engineering in</w:t>
      </w:r>
      <w:r>
        <w:t xml:space="preserve"> </w:t>
      </w:r>
      <w:r>
        <w:rPr>
          <w:bCs/>
          <w:b/>
        </w:rPr>
        <w:t xml:space="preserve">Birmingham</w:t>
      </w:r>
      <w:r>
        <w:t xml:space="preserve"> </w:t>
      </w:r>
      <w:r>
        <w:t xml:space="preserve">is not limited to traditional sanitation or pollution control. It encompasses a broad spectrum of disciplines including data analysis, public policy consultation, renewable energy integration, and community advocacy. The success of Birmingham’s green initiatives depends largely on the ability of</w:t>
      </w:r>
      <w:r>
        <w:t xml:space="preserve"> </w:t>
      </w:r>
      <w:r>
        <w:rPr>
          <w:bCs/>
          <w:b/>
        </w:rPr>
        <w:t xml:space="preserve">Environmental Engineers</w:t>
      </w:r>
      <w:r>
        <w:t xml:space="preserve"> </w:t>
      </w:r>
      <w:r>
        <w:t xml:space="preserve">to innovate within the constraints of existing infrastructure while adhering to strict regulatory frameworks.</w:t>
      </w:r>
    </w:p>
    <w:p>
      <w:pPr>
        <w:pStyle w:val="BodyText"/>
      </w:pPr>
      <w:r>
        <w:t xml:space="preserve">Looking forward, it is imperative that educational institutions and professional bodies in the</w:t>
      </w:r>
      <w:r>
        <w:t xml:space="preserve"> </w:t>
      </w:r>
      <w:r>
        <w:rPr>
          <w:bCs/>
          <w:b/>
        </w:rPr>
        <w:t xml:space="preserve">United Kingdom Birmingham</w:t>
      </w:r>
    </w:p>
    <w:p>
      <w:pPr>
        <w:pStyle w:val="BodyText"/>
      </w:pPr>
      <w:r>
        <w:t xml:space="preserve">, region continue to emphasize this specialization. By fostering a workforce skilled in both technical proficiency and contextual awareness, we can ensure that Birmingham serves as a model for sustainable urban living. The environmental engineer is not just a builder of systems but a guardian of the city’s ecological future, ensuring that</w:t>
      </w:r>
      <w:r>
        <w:t xml:space="preserve"> </w:t>
      </w:r>
      <w:r>
        <w:rPr>
          <w:bCs/>
          <w:b/>
        </w:rPr>
        <w:t xml:space="preserve">Birmingham</w:t>
      </w:r>
      <w:r>
        <w:t xml:space="preserve"> </w:t>
      </w:r>
      <w:r>
        <w:t xml:space="preserve">remains livable, resilient, and prosperous for generations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Engineers in United Kingdom Birmingham</dc:title>
  <dc:creator/>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file>