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fa45575037a3f3970c4c58ada787c06c407fa1a"/>
    <w:p>
      <w:pPr>
        <w:pStyle w:val="Heading1"/>
      </w:pPr>
      <w:r>
        <w:t xml:space="preserve">A Critical Analysis of the Environmental Engineer's Role in Sustainable Urban Development within United Kingdom London</w:t>
      </w:r>
    </w:p>
    <w:p>
      <w:pPr>
        <w:pStyle w:val="FirstParagraph"/>
      </w:pPr>
      <w:r>
        <w:br/>
      </w:r>
      <w:r>
        <w:br/>
      </w:r>
    </w:p>
    <w:p>
      <w:pPr>
        <w:pStyle w:val="BodyText"/>
      </w:pPr>
      <w:r>
        <w:rPr>
          <w:bCs/>
          <w:b/>
        </w:rPr>
        <w:t xml:space="preserve">Date:</w:t>
      </w:r>
      <w:r>
        <w:t xml:space="preserve"> </w:t>
      </w:r>
      <w:r>
        <w:t xml:space="preserve">October 26, 2023</w:t>
      </w:r>
    </w:p>
    <w:p>
      <w:pPr>
        <w:pStyle w:val="BodyText"/>
      </w:pPr>
      <w:r>
        <w:rPr>
          <w:bCs/>
          <w:b/>
        </w:rPr>
        <w:t xml:space="preserve">Candidate:</w:t>
      </w:r>
      <w:r>
        <w:t xml:space="preserve">[Student Name]</w:t>
      </w:r>
    </w:p>
    <w:p>
      <w:pPr>
        <w:pStyle w:val="BodyText"/>
      </w:pPr>
      <w:r>
        <w:rPr>
          <w:bCs/>
          <w:b/>
        </w:rPr>
        <w:t xml:space="preserve">Course:</w:t>
      </w:r>
    </w:p>
    <w:bookmarkStart w:id="20" w:name="introduction"/>
    <w:p>
      <w:pPr>
        <w:pStyle w:val="Heading2"/>
      </w:pPr>
      <w:r>
        <w:t xml:space="preserve">1. Introduction</w:t>
      </w:r>
    </w:p>
    <w:p>
      <w:pPr>
        <w:pStyle w:val="FirstParagraph"/>
      </w:pPr>
      <w:r>
        <w:t xml:space="preserve">The intersection of rapid urbanization and ecological preservation presents one of the most complex challenges of the twenty-first century. Nowhere is this tension more palpable than in</w:t>
      </w:r>
      <w:r>
        <w:t xml:space="preserve"> </w:t>
      </w:r>
      <w:r>
        <w:rPr>
          <w:bCs/>
          <w:b/>
        </w:rPr>
        <w:t xml:space="preserve">United Kingdom London</w:t>
      </w:r>
      <w:r>
        <w:t xml:space="preserve">, a global metropolis with a population exceeding nine million people situated within one of the world's oldest and most densely populated urban landscapes. As the capital city strives to meet stringent carbon neutrality goals, specifically aiming for net-zero emissions by 2030, the role of specialized professionals becomes critical. Central to this endeavor is the</w:t>
      </w:r>
      <w:r>
        <w:t xml:space="preserve"> </w:t>
      </w:r>
      <w:r>
        <w:rPr>
          <w:bCs/>
          <w:b/>
        </w:rPr>
        <w:t xml:space="preserve">Environmental Engineer</w:t>
      </w:r>
      <w:r>
        <w:t xml:space="preserve">. This term paper aims to elucidate the multifaceted responsibilities, technical competencies, and strategic importance of the</w:t>
      </w:r>
      <w:r>
        <w:t xml:space="preserve"> </w:t>
      </w:r>
      <w:r>
        <w:rPr>
          <w:bCs/>
          <w:b/>
        </w:rPr>
        <w:t xml:space="preserve">Environmental Engineer</w:t>
      </w:r>
      <w:r>
        <w:t xml:space="preserve"> </w:t>
      </w:r>
      <w:r>
        <w:t xml:space="preserve">within the unique socio-economic and regulatory framework of</w:t>
      </w:r>
      <w:r>
        <w:t xml:space="preserve"> </w:t>
      </w:r>
      <w:r>
        <w:rPr>
          <w:bCs/>
          <w:b/>
        </w:rPr>
        <w:t xml:space="preserve">United Kingdom London</w:t>
      </w:r>
      <w:r>
        <w:t xml:space="preserve">.</w:t>
      </w:r>
    </w:p>
    <w:p>
      <w:pPr>
        <w:pStyle w:val="BodyText"/>
      </w:pPr>
      <w:r>
        <w:t xml:space="preserve">The primary objective of this document is to demonstrate how environmental engineering principles are applied not merely as a compliance measure, but as a driver for sustainable urban innovation. By examining waste management systems, water resource protection, air quality control, and renewable energy integration, we will illustrate why the</w:t>
      </w:r>
      <w:r>
        <w:t xml:space="preserve"> </w:t>
      </w:r>
      <w:r>
        <w:rPr>
          <w:bCs/>
          <w:b/>
        </w:rPr>
        <w:t xml:space="preserve">Environmental Engineer</w:t>
      </w:r>
      <w:r>
        <w:t xml:space="preserve"> </w:t>
      </w:r>
      <w:r>
        <w:t xml:space="preserve">serves as the linchpin in securing the long-term habitability of</w:t>
      </w:r>
      <w:r>
        <w:t xml:space="preserve"> </w:t>
      </w:r>
      <w:r>
        <w:rPr>
          <w:bCs/>
          <w:b/>
        </w:rPr>
        <w:t xml:space="preserve">United Kingdom London</w:t>
      </w:r>
      <w:r>
        <w:t xml:space="preserve">.</w:t>
      </w:r>
    </w:p>
    <w:bookmarkEnd w:id="20"/>
    <w:bookmarkStart w:id="21" w:name="X170b1c28c3c6af2bf552a788c40a6ef19f44278"/>
    <w:p>
      <w:pPr>
        <w:pStyle w:val="Heading2"/>
      </w:pPr>
      <w:r>
        <w:t xml:space="preserve">2. The Regulatory Landscape in United Kingdom London</w:t>
      </w:r>
    </w:p>
    <w:p>
      <w:pPr>
        <w:pStyle w:val="FirstParagraph"/>
      </w:pPr>
      <w:r>
        <w:t xml:space="preserve">To understand the function of an</w:t>
      </w:r>
    </w:p>
    <w:p>
      <w:pPr>
        <w:pStyle w:val="BodyText"/>
      </w:pPr>
      <w:r>
        <w:t xml:space="preserve">, one must first appreciate the regulatory environment in which they operate. In</w:t>
      </w:r>
    </w:p>
    <w:p>
      <w:pPr>
        <w:pStyle w:val="BodyText"/>
      </w:pPr>
      <w:r>
        <w:t xml:space="preserve">United Kingdom London, engineering practices are governed by a dual layer of legislation: national statutes set by the UK government and local ordinances enforced by Greater London Authority (GLA) bodies. The Environment Act 2021, for instance, has introduced rigorous biodiversity net gain requirements and extended producer responsibility schemes. These legal frameworks mandate that infrastructure projects do not merely minimize harm but actively improve environmental metrics.</w:t>
      </w:r>
    </w:p>
    <w:p>
      <w:pPr>
        <w:pStyle w:val="BodyText"/>
      </w:pPr>
      <w:r>
        <w:t xml:space="preserve">Furthermore, the London Plan serves as the spatial development strategy for Greater London. It sets out policies and decisions on planning matters that must be considered in preparing plans or determining planning applications within</w:t>
      </w:r>
    </w:p>
    <w:p>
      <w:pPr>
        <w:pStyle w:val="BodyText"/>
      </w:pPr>
      <w:r>
        <w:t xml:space="preserve">United Kingdom London. An</w:t>
      </w:r>
    </w:p>
    <w:p>
      <w:pPr>
        <w:pStyle w:val="BodyText"/>
      </w:pPr>
      <w:r>
        <w:t xml:space="preserve">Environmental Engineer working in this region must possess a deep understanding of these local nuances, ensuring that engineering solutions are legally compliant while aligning with the Mayor’s vision for a greener, more resilient capital city. The interplay between national law and local policy creates a dynamic field where</w:t>
      </w:r>
    </w:p>
    <w:p>
      <w:pPr>
        <w:pStyle w:val="BodyText"/>
      </w:pPr>
      <w:r>
        <w:t xml:space="preserve">Environmental Engineers must be both technically proficient and politically astute.</w:t>
      </w:r>
    </w:p>
    <w:bookmarkEnd w:id="21"/>
    <w:bookmarkStart w:id="22" w:name="water-resources-and-flood-management"/>
    <w:p>
      <w:pPr>
        <w:pStyle w:val="Heading2"/>
      </w:pPr>
      <w:r>
        <w:t xml:space="preserve">3. Water Resources and Flood Management</w:t>
      </w:r>
    </w:p>
    <w:p>
      <w:pPr>
        <w:pStyle w:val="FirstParagraph"/>
      </w:pPr>
      <w:r>
        <w:t xml:space="preserve">London’s geography, defined by its relationship with the River Thames, necessitates sophisticated water management strategies. The city faces dual threats: severe flooding from storm surges and tidal events, as well as pressure on wastewater infrastructure due to population density. Historically overwhelmed by combined sewer overflows (CSOs),</w:t>
      </w:r>
    </w:p>
    <w:p>
      <w:pPr>
        <w:pStyle w:val="BodyText"/>
      </w:pPr>
      <w:r>
        <w:t xml:space="preserve">United Kingdom London has undertaken massive engineering projects to mitigate pollution entering the river.</w:t>
      </w:r>
    </w:p>
    <w:p>
      <w:pPr>
        <w:pStyle w:val="BodyText"/>
      </w:pPr>
      <w:r>
        <w:t xml:space="preserve">The Thames Tideway Tunnel, often referred to as London's "super sewer," is a prime example of environmental engineering in action.</w:t>
      </w:r>
    </w:p>
    <w:p>
      <w:pPr>
        <w:pStyle w:val="BodyText"/>
      </w:pPr>
      <w:r>
        <w:t xml:space="preserve">Environmental Engineers played a pivotal role in designing the tunnel’s intake systems and treatment protocols to capture raw sewage that would otherwise discharge into the Thames during heavy rainfall. Beyond large-scale infrastructure, local</w:t>
      </w:r>
    </w:p>
    <w:p>
      <w:pPr>
        <w:pStyle w:val="BodyText"/>
      </w:pPr>
      <w:r>
        <w:t xml:space="preserve">Environmental Engineers implement Sustainable Drainage Systems (SuDS) across residential and commercial developments. These systems mimic natural drainage processes, reducing surface water runoff quality issues while enhancing urban biodiversity. In</w:t>
      </w:r>
    </w:p>
    <w:p>
      <w:pPr>
        <w:pStyle w:val="BodyText"/>
      </w:pPr>
      <w:r>
        <w:t xml:space="preserve">United Kingdom London, the</w:t>
      </w:r>
    </w:p>
    <w:p>
      <w:pPr>
        <w:pStyle w:val="BodyText"/>
      </w:pPr>
      <w:r>
        <w:t xml:space="preserve">Environmental Engineer is thus a guardian of the city’s aquatic ecosystems, balancing hydraulic engineering with ecological preservation.</w:t>
      </w:r>
    </w:p>
    <w:bookmarkEnd w:id="22"/>
    <w:bookmarkStart w:id="23" w:name="X31590a7d83db3eb4b4abeb358fc7c587cc9332d"/>
    <w:p>
      <w:pPr>
        <w:pStyle w:val="Heading2"/>
      </w:pPr>
      <w:r>
        <w:t xml:space="preserve">4. Waste Management and Circular Economy Integration</w:t>
      </w:r>
    </w:p>
    <w:p>
      <w:pPr>
        <w:pStyle w:val="FirstParagraph"/>
      </w:pPr>
      <w:r>
        <w:t xml:space="preserve">The management of waste in a metropolis like</w:t>
      </w:r>
    </w:p>
    <w:p>
      <w:pPr>
        <w:pStyle w:val="BodyText"/>
      </w:pPr>
      <w:r>
        <w:t xml:space="preserve">United Kingdom London is a logistical and environmental nightmare if not handled correctly. The traditional linear model of "take-make-dispose" is rapidly being replaced by circular economy principles, driven significantly by the expertise of</w:t>
      </w:r>
    </w:p>
    <w:p>
      <w:pPr>
        <w:pStyle w:val="BodyText"/>
      </w:pPr>
      <w:r>
        <w:t xml:space="preserve">Environmental Engineers. In this context, engineers are tasked with designing systems that maximize resource recovery and minimize landfill dependency.</w:t>
      </w:r>
    </w:p>
    <w:p>
      <w:pPr>
        <w:pStyle w:val="BodyText"/>
      </w:pPr>
      <w:r>
        <w:t xml:space="preserve">In</w:t>
      </w:r>
    </w:p>
    <w:p>
      <w:pPr>
        <w:pStyle w:val="BodyText"/>
      </w:pPr>
      <w:r>
        <w:t xml:space="preserve">United Kingdom London, waste-to-energy facilities have become integral to the city's energy mix. However, these facilities must adhere to strict emission standards set by the Environment Agency.</w:t>
      </w:r>
    </w:p>
    <w:p>
      <w:pPr>
        <w:pStyle w:val="BodyText"/>
      </w:pPr>
      <w:r>
        <w:t xml:space="preserve">Environmental Engineers design and operate flue gas cleaning systems, ash treatment processes, and energy recovery units to ensure that waste conversion meets environmental safety benchmarks. Moreover, they are instrumental in developing infrastructure for recycling and composting at the borough level. By analyzing waste streams through data modeling, these engineers help local councils optimize collection routes and sorting technologies. Their work directly contributes to reducing the carbon footprint of</w:t>
      </w:r>
    </w:p>
    <w:p>
      <w:pPr>
        <w:pStyle w:val="BodyText"/>
      </w:pPr>
      <w:r>
        <w:t xml:space="preserve">United Kingdom London by keeping materials in use and reducing the need for virgin resource extraction.</w:t>
      </w:r>
    </w:p>
    <w:bookmarkEnd w:id="23"/>
    <w:bookmarkStart w:id="24" w:name="X7d834c15bfd43b33fa8cebe9a967e4ac7d73d25"/>
    <w:p>
      <w:pPr>
        <w:pStyle w:val="Heading2"/>
      </w:pPr>
      <w:r>
        <w:t xml:space="preserve">5. Air Quality and Urban Green Infrastructure</w:t>
      </w:r>
    </w:p>
    <w:p>
      <w:pPr>
        <w:pStyle w:val="FirstParagraph"/>
      </w:pPr>
      <w:r>
        <w:t xml:space="preserve">Air pollution remains a critical public health concern in</w:t>
      </w:r>
    </w:p>
    <w:p>
      <w:pPr>
        <w:pStyle w:val="BodyText"/>
      </w:pPr>
      <w:r>
        <w:t xml:space="preserve">United Kingdom London, particularly in areas with high traffic density. Nitrogen dioxide (NO2) levels frequently breach legal limits, prompting urgent interventions.</w:t>
      </w:r>
    </w:p>
    <w:p>
      <w:pPr>
        <w:pStyle w:val="BodyText"/>
      </w:pPr>
      <w:r>
        <w:t xml:space="preserve">Environmental Engineers are at the forefront of designing mitigation strategies that go beyond simple traffic restrictions. They model pollutant dispersion to identify hotspots and design engineering controls such as low-emission zones, advanced filtration systems for public transport hubs, and green infrastructure.</w:t>
      </w:r>
    </w:p>
    <w:p>
      <w:pPr>
        <w:pStyle w:val="BodyText"/>
      </w:pPr>
      <w:r>
        <w:t xml:space="preserve">Green infrastructure, including green roofs, vertical gardens, and urban forests, is increasingly viewed as an engineering solution rather than merely a landscape aesthetic.</w:t>
      </w:r>
    </w:p>
    <w:p>
      <w:pPr>
        <w:pStyle w:val="BodyText"/>
      </w:pPr>
      <w:r>
        <w:t xml:space="preserve">Environmental Engineers calculate the structural loads on buildings to support soil media for vegetation and design irrigation systems that use recycled water. In</w:t>
      </w:r>
    </w:p>
    <w:p>
      <w:pPr>
        <w:pStyle w:val="BodyText"/>
      </w:pPr>
      <w:r>
        <w:t xml:space="preserve">United Kingdom London, these interventions serve a dual purpose: they absorb particulate matter and CO2, thereby improving air quality, and they mitigate the urban heat island effect. The technical precision required to integrate nature-based solutions into dense concrete environments underscores the evolving role of the</w:t>
      </w:r>
    </w:p>
    <w:p>
      <w:pPr>
        <w:pStyle w:val="BodyText"/>
      </w:pPr>
      <w:r>
        <w:t xml:space="preserve">Environmental Engineer as an integrator of biology and construction.</w:t>
      </w:r>
    </w:p>
    <w:bookmarkEnd w:id="24"/>
    <w:bookmarkStart w:id="25" w:name="renewable-energy-transition"/>
    <w:p>
      <w:pPr>
        <w:pStyle w:val="Heading2"/>
      </w:pPr>
      <w:r>
        <w:t xml:space="preserve">6. Renewable Energy Transition</w:t>
      </w:r>
    </w:p>
    <w:p>
      <w:pPr>
        <w:pStyle w:val="FirstParagraph"/>
      </w:pPr>
      <w:r>
        <w:t xml:space="preserve">The transition to renewable energy sources is central to</w:t>
      </w:r>
    </w:p>
    <w:p>
      <w:pPr>
        <w:pStyle w:val="BodyText"/>
      </w:pPr>
      <w:r>
        <w:t xml:space="preserve">United Kingdom London's climate strategy. While wind farms may dominate the national conversation, urban environments like London require decentralized energy solutions.</w:t>
      </w:r>
    </w:p>
    <w:p>
      <w:pPr>
        <w:pStyle w:val="BodyText"/>
      </w:pPr>
      <w:r>
        <w:t xml:space="preserve">Environmental Engineers specialize in integrating renewable technologies into existing building stock and infrastructure. This includes designing district heating networks that utilize waste heat from data centers or wastewater treatment plants.</w:t>
      </w:r>
    </w:p>
    <w:p>
      <w:pPr>
        <w:pStyle w:val="BodyText"/>
      </w:pPr>
      <w:r>
        <w:t xml:space="preserve">In the context of</w:t>
      </w:r>
    </w:p>
    <w:p>
      <w:pPr>
        <w:pStyle w:val="BodyText"/>
      </w:pPr>
      <w:r>
        <w:t xml:space="preserve">United Kingdom London, this involves complex thermal engineering and fluid dynamics calculations to ensure efficient heat distribution. Furthermore, engineers assess the feasibility of solar photovoltaic (PV) installations on historic buildings, balancing energy generation potential with heritage preservation constraints. The</w:t>
      </w:r>
    </w:p>
    <w:p>
      <w:pPr>
        <w:pStyle w:val="BodyText"/>
      </w:pPr>
      <w:r>
        <w:t xml:space="preserve">Environmental Engineer acts as a technical bridge between policy goals for decarbonization and the practical realities of retrofitting a centuries-old city.</w:t>
      </w:r>
    </w:p>
    <w:bookmarkEnd w:id="25"/>
    <w:bookmarkStart w:id="26" w:name="conclusion"/>
    <w:p>
      <w:pPr>
        <w:pStyle w:val="Heading2"/>
      </w:pPr>
      <w:r>
        <w:t xml:space="preserve">7. Conclusion</w:t>
      </w:r>
    </w:p>
    <w:p>
      <w:pPr>
        <w:pStyle w:val="FirstParagraph"/>
      </w:pPr>
      <w:r>
        <w:t xml:space="preserve">In conclusion, the position of the</w:t>
      </w:r>
    </w:p>
    <w:p>
      <w:pPr>
        <w:pStyle w:val="BodyText"/>
      </w:pPr>
      <w:r>
        <w:t xml:space="preserve">Environmental Engineer within</w:t>
      </w:r>
    </w:p>
    <w:p>
      <w:pPr>
        <w:pStyle w:val="BodyText"/>
      </w:pPr>
      <w:r>
        <w:t xml:space="preserve">United Kingdom London is one of profound responsibility and critical influence. As this term paper has demonstrated, their role extends far beyond traditional remediation; they are architects of sustainable urban systems. From safeguarding the Thames against pollution to managing complex waste streams and enhancing air quality through green infrastructure,</w:t>
      </w:r>
    </w:p>
    <w:p>
      <w:pPr>
        <w:pStyle w:val="BodyText"/>
      </w:pPr>
      <w:r>
        <w:t xml:space="preserve">Environmental Engineers provide the technical backbone for London’s environmental resilience.</w:t>
      </w:r>
    </w:p>
    <w:p>
      <w:pPr>
        <w:pStyle w:val="BodyText"/>
      </w:pPr>
      <w:r>
        <w:t xml:space="preserve">The specific challenges posed by the dense, historic, and economically vibrant nature of</w:t>
      </w:r>
    </w:p>
    <w:p>
      <w:pPr>
        <w:pStyle w:val="BodyText"/>
      </w:pPr>
      <w:r>
        <w:t xml:space="preserve">United Kingdom London require engineers who are adaptable, innovative, and deeply knowledgeable about local regulations. As the city moves closer to its net-zero targets in 2030, the demand for skilled</w:t>
      </w:r>
    </w:p>
    <w:p>
      <w:pPr>
        <w:pStyle w:val="BodyText"/>
      </w:pPr>
      <w:r>
        <w:t xml:space="preserve">Environmental Engineers will only intensify. Their ability to harmonize engineering precision with ecological stewardship will determine not only the environmental health of</w:t>
      </w:r>
    </w:p>
    <w:p>
      <w:pPr>
        <w:pStyle w:val="BodyText"/>
      </w:pPr>
      <w:r>
        <w:t xml:space="preserve">United Kingdom London but also serve as a model for sustainable urban development worldwide.</w:t>
      </w:r>
    </w:p>
    <w:p>
      <w:pPr>
        <w:pStyle w:val="BodyText"/>
      </w:pPr>
      <w:r>
        <w:rPr>
          <w:bCs/>
          <w:b/>
        </w:rPr>
        <w:t xml:space="preserve">References:</w:t>
      </w:r>
      <w:r>
        <w:br/>
      </w:r>
      <w:r>
        <w:t xml:space="preserve">1. Greater London Authority. (2023). The London Plan.</w:t>
      </w:r>
      <w:r>
        <w:br/>
      </w:r>
      <w:r>
        <w:t xml:space="preserve">2. Environment Agency UK. (2021). Environmental Permitting Regulations.</w:t>
      </w:r>
      <w:r>
        <w:br/>
      </w:r>
      <w:r>
        <w:t xml:space="preserve">3. Mayor of London Climate Change Adaptation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United Kingdom London</dc:title>
  <dc:creator/>
  <dc:language>en</dc:language>
  <cp:keywords/>
  <dcterms:created xsi:type="dcterms:W3CDTF">2026-07-29T17:38:23Z</dcterms:created>
  <dcterms:modified xsi:type="dcterms:W3CDTF">2026-07-29T17:38:23Z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