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Civil and Environmental Engineering</w:t>
      </w:r>
      <w:r>
        <w:br/>
      </w:r>
      <w:r>
        <w:rPr>
          <w:bCs/>
          <w:b/>
        </w:rPr>
        <w:t xml:space="preserve">Focused Region:</w:t>
      </w:r>
      <w:r>
        <w:t xml:space="preserve"> </w:t>
      </w:r>
      <w:r>
        <w:t xml:space="preserve">United States Houston</w:t>
      </w:r>
    </w:p>
    <w:bookmarkStart w:id="26" w:name="Xcfe5ec05df8d76c605a80fd896ba204ac985200"/>
    <w:p>
      <w:pPr>
        <w:pStyle w:val="Heading1"/>
      </w:pPr>
      <w:r>
        <w:t xml:space="preserve">The Role of the Environmental Engineer in United States Houston</w:t>
      </w:r>
    </w:p>
    <w:p>
      <w:pPr>
        <w:pStyle w:val="FirstParagraph"/>
      </w:pPr>
      <w:r>
        <w:rPr>
          <w:iCs/>
          <w:i/>
        </w:rPr>
        <w:t xml:space="preserve">A Term Paper submitted in partial fulfillment of academic requirements regarding sustainable urban development and industrial compliance.</w:t>
      </w:r>
    </w:p>
    <w:bookmarkStart w:id="20" w:name="i.-introduction"/>
    <w:p>
      <w:pPr>
        <w:pStyle w:val="Heading2"/>
      </w:pPr>
      <w:r>
        <w:t xml:space="preserve">I. Introduction</w:t>
      </w:r>
    </w:p>
    <w:p>
      <w:pPr>
        <w:pStyle w:val="FirstParagraph"/>
      </w:pPr>
      <w:r>
        <w:t xml:space="preserve">The intersection of rapid urbanization, heavy industrial activity, and environmental stewardship presents a unique set of challenges for modern infrastructure management. In the context of the</w:t>
      </w:r>
      <w:r>
        <w:t xml:space="preserve"> </w:t>
      </w:r>
      <w:r>
        <w:rPr>
          <w:bCs/>
          <w:b/>
        </w:rPr>
        <w:t xml:space="preserve">United States Houston</w:t>
      </w:r>
      <w:r>
        <w:t xml:space="preserve">, this dynamic is particularly pronounced. As one of the most populous cities in Texas and a global epicenter for the energy sector, Houston faces distinct environmental pressures that require specialized engineering solutions. This term paper explores the critical role of the Environmental Engineer within this specific geographic and economic landscape. The primary objective is to analyze how Environmental Engineers mitigate pollution, manage water resources, and ensure regulatory compliance while supporting one of the most economically significant regions in North America.</w:t>
      </w:r>
    </w:p>
    <w:p>
      <w:pPr>
        <w:pStyle w:val="BodyText"/>
      </w:pPr>
      <w:r>
        <w:t xml:space="preserve">The city’s geography, characterized by flat terrain, high humidity, and proximity to the Gulf of Mexico, creates specific vulnerabilities regarding flooding and air quality. Consequently, the mandate for an Environmental Engineer extends beyond simple waste management; it involves complex systems engineering aimed at balancing economic growth with ecological preservation. This paper will examine three key areas: industrial pollution control in the petrochemical corridor, water resource management amidst flooding risks, and regulatory compliance within the framework of federal and state laws.</w:t>
      </w:r>
    </w:p>
    <w:bookmarkEnd w:id="20"/>
    <w:bookmarkStart w:id="21" w:name="Xbe5a305bec963b4c3dc804e2c65232520fae3c6"/>
    <w:p>
      <w:pPr>
        <w:pStyle w:val="Heading2"/>
      </w:pPr>
      <w:r>
        <w:t xml:space="preserve">II. Industrial Pollution Control in the Energy Corridor</w:t>
      </w:r>
    </w:p>
    <w:p>
      <w:pPr>
        <w:pStyle w:val="FirstParagraph"/>
      </w:pPr>
      <w:r>
        <w:t xml:space="preserve">Houston is home to one of the densest concentrations of petroleum refineries and chemical plants in the world. For any Environmental Engineer operating in this sector, managing air emissions is a paramount responsibility. The release of volatile organic compounds (VOCs), nitrogen oxides (NOx), and sulfur dioxide (SO2) poses significant risks to public health and regional air quality standards. Environmental Engineers are tasked with designing and implementing advanced scrubbers, catalytic converters, and monitoring systems that capture these pollutants before they enter the atmosphere.</w:t>
      </w:r>
    </w:p>
    <w:p>
      <w:pPr>
        <w:pStyle w:val="BodyText"/>
      </w:pPr>
      <w:r>
        <w:t xml:space="preserve">Furthermore, soil contamination remains a legacy issue in areas historically associated with heavy industry. Environmental Engineers utilize remediation techniques such as bioremediation and chemical oxidation to clean up sites contaminated by hydrocarbons. In</w:t>
      </w:r>
      <w:r>
        <w:t xml:space="preserve"> </w:t>
      </w:r>
      <w:r>
        <w:rPr>
          <w:bCs/>
          <w:b/>
        </w:rPr>
        <w:t xml:space="preserve">United States Houston</w:t>
      </w:r>
      <w:r>
        <w:t xml:space="preserve">, this work is not merely about compliance but also about revitalizing urban spaces for residential and commercial use. By assessing soil toxicity and implementing containment strategies, Environmental Engineers ensure that the land remains safe for future development while protecting groundwater aquifers from leaching contaminants.</w:t>
      </w:r>
    </w:p>
    <w:bookmarkEnd w:id="21"/>
    <w:bookmarkStart w:id="22" w:name="Xc21df51da2f9a1bcd76b91c285b1876c044b03e"/>
    <w:p>
      <w:pPr>
        <w:pStyle w:val="Heading2"/>
      </w:pPr>
      <w:r>
        <w:t xml:space="preserve">III. Water Resource Management and Flood Mitigation</w:t>
      </w:r>
    </w:p>
    <w:p>
      <w:pPr>
        <w:pStyle w:val="FirstParagraph"/>
      </w:pPr>
      <w:r>
        <w:t xml:space="preserve">The hydrological challenges facing Houston are severe due to its low elevation and high annual rainfall. For an Environmental Engineer, water management is a dual challenge: preventing floods during storm surges and ensuring clean drinking water supply during droughts or contamination events. The San Jacinto River watershed, which feeds into Buffalo Bayou and ultimately the Gulf of Mexico, requires rigorous monitoring to prevent industrial discharge from degrading local ecosystems.</w:t>
      </w:r>
    </w:p>
    <w:p>
      <w:pPr>
        <w:pStyle w:val="BodyText"/>
      </w:pPr>
      <w:r>
        <w:t xml:space="preserve">In recent years, Environmental Engineers in Houston have played a pivotal role in expanding green infrastructure. Traditional gray infrastructure (concrete channels and pipes) is being supplemented with permeable pavements, rain gardens, and retention basins. These systems help absorb stormwater runoff, reducing the strain on drainage systems during hurricanes. Additionally, wastewater treatment plants operated under the guidance of Environmental Engineers must meet stringent EPA standards to prevent nutrient loading in water bodies, which can lead to harmful algal blooms that threaten marine life and local fisheries.</w:t>
      </w:r>
    </w:p>
    <w:bookmarkEnd w:id="22"/>
    <w:bookmarkStart w:id="23" w:name="X1b790d9c6d9d896faba5ce24817ea9ae540831d"/>
    <w:p>
      <w:pPr>
        <w:pStyle w:val="Heading2"/>
      </w:pPr>
      <w:r>
        <w:t xml:space="preserve">IV. Regulatory Compliance and Public Health Protection</w:t>
      </w:r>
    </w:p>
    <w:p>
      <w:pPr>
        <w:pStyle w:val="FirstParagraph"/>
      </w:pPr>
      <w:r>
        <w:t xml:space="preserve">The legal framework governing environmental practices in the</w:t>
      </w:r>
      <w:r>
        <w:t xml:space="preserve"> </w:t>
      </w:r>
      <w:r>
        <w:rPr>
          <w:bCs/>
          <w:b/>
        </w:rPr>
        <w:t xml:space="preserve">United States Houston</w:t>
      </w:r>
      <w:r>
        <w:t xml:space="preserve"> </w:t>
      </w:r>
      <w:r>
        <w:t xml:space="preserve">is complex, involving layers of federal regulations from the Environmental Protection Agency (EPA) and state-level mandates from the Texas Commission on Environmental Quality (TCEQ). An Environmental Engineer serves as a bridge between corporate objectives and regulatory requirements. This role requires a deep understanding of the Clean Air Act, the Clean Water Act, and local zoning ordinances.</w:t>
      </w:r>
    </w:p>
    <w:p>
      <w:pPr>
        <w:pStyle w:val="BodyText"/>
      </w:pPr>
      <w:r>
        <w:t xml:space="preserve">Compliance is not static; it evolves with new scientific data and policy shifts. Environmental Engineers must conduct regular environmental impact assessments (EIAs) for new industrial projects to predict potential negative outcomes. By modeling air dispersion or water flow scenarios, they can propose mitigation strategies before construction begins. This proactive approach reduces the likelihood of costly legal penalties and fosters trust between industrial entities and local communities concerned about health impacts.</w:t>
      </w:r>
    </w:p>
    <w:bookmarkEnd w:id="23"/>
    <w:bookmarkStart w:id="24" w:name="Xbd44ac5314be75e0de45b6be6bb553685e7ac75"/>
    <w:p>
      <w:pPr>
        <w:pStyle w:val="Heading2"/>
      </w:pPr>
      <w:r>
        <w:t xml:space="preserve">V. Future Outlook: Sustainability and Resilience</w:t>
      </w:r>
    </w:p>
    <w:p>
      <w:pPr>
        <w:pStyle w:val="FirstParagraph"/>
      </w:pPr>
      <w:r>
        <w:t xml:space="preserve">Looking forward, the role of the Environmental Engineer in Houston is shifting towards resilience planning. With climate change increasing the frequency of extreme weather events, engineers must design infrastructure that can withstand higher flood tiers and temperature spikes. This includes integrating renewable energy sources into industrial processes to reduce carbon footprints and developing circular economy models where waste from one process becomes input for another.</w:t>
      </w:r>
    </w:p>
    <w:p>
      <w:pPr>
        <w:pStyle w:val="BodyText"/>
      </w:pPr>
      <w:r>
        <w:t xml:space="preserve">Educational initiatives are also crucial. Environmental Engineers often engage in community outreach, educating residents about proper waste disposal and water conservation techniques. By empowering the public with knowledge, the engineering profession amplifies its impact on sustainability goals across the region.</w:t>
      </w:r>
    </w:p>
    <w:bookmarkEnd w:id="24"/>
    <w:bookmarkStart w:id="25" w:name="vi.-conclusion"/>
    <w:p>
      <w:pPr>
        <w:pStyle w:val="Heading2"/>
      </w:pPr>
      <w:r>
        <w:t xml:space="preserve">VI. Conclusion</w:t>
      </w:r>
    </w:p>
    <w:p>
      <w:pPr>
        <w:pStyle w:val="FirstParagraph"/>
      </w:pPr>
      <w:r>
        <w:t xml:space="preserve">In conclusion, the position of an Environmental Engineer in</w:t>
      </w:r>
      <w:r>
        <w:t xml:space="preserve"> </w:t>
      </w:r>
      <w:r>
        <w:rPr>
          <w:bCs/>
          <w:b/>
        </w:rPr>
        <w:t xml:space="preserve">United States Houston</w:t>
      </w:r>
      <w:r>
        <w:t xml:space="preserve"> </w:t>
      </w:r>
      <w:r>
        <w:t xml:space="preserve">is multifaceted and indispensable. These professionals navigate the complexities of industrial pollution, water scarcity, and regulatory compliance to protect both human health and natural ecosystems. Their work ensures that Houston remains a viable hub for energy production while adapting to environmental challenges posed by its unique geography. As the city continues to grow, the demand for skilled Environmental Engineers will only increase, underscoring their vital role in shaping a sustainable future for one of America’s most critical metropolitan areas.</w:t>
      </w:r>
    </w:p>
    <w:p>
      <w:pPr>
        <w:pStyle w:val="BodyText"/>
      </w:pPr>
      <w:r>
        <w:rPr>
          <w:iCs/>
          <w:i/>
        </w:rPr>
        <w:t xml:space="preserve">This Term Paper highlights the technical, legal, and social dimensions of environmental engineering practice within the specific context of Houston.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United States Houston</dc:title>
  <dc:creator/>
  <dc:language>en</dc:language>
  <cp:keywords/>
  <dcterms:created xsi:type="dcterms:W3CDTF">2026-07-29T08:58:35Z</dcterms:created>
  <dcterms:modified xsi:type="dcterms:W3CDTF">2026-07-29T08:58:35Z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