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Influence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Argentina</w:t>
      </w:r>
      <w:r>
        <w:t xml:space="preserve"> </w:t>
      </w:r>
      <w:r>
        <w:t xml:space="preserve">Buenos</w:t>
      </w:r>
      <w:r>
        <w:t xml:space="preserve"> </w:t>
      </w:r>
      <w:r>
        <w:t xml:space="preserve">Aires</w:t>
      </w:r>
    </w:p>
    <w:p>
      <w:pPr>
        <w:pStyle w:val="FirstParagraph"/>
      </w:pPr>
    </w:p>
    <w:bookmarkStart w:id="20" w:name="X4a20c43775ada4a13af3a5750fea831e5a87167"/>
    <w:p>
      <w:pPr>
        <w:pStyle w:val="Heading1"/>
      </w:pPr>
      <w:r>
        <w:t xml:space="preserve">Term Paper: The Cinematographer as Visionary: Analyzing the Film Director in Argentina Buenos Aires</w:t>
      </w:r>
    </w:p>
    <w:p>
      <w:pPr>
        <w:pStyle w:val="FirstParagraph"/>
      </w:pPr>
      <w:r>
        <w:br/>
      </w:r>
      <w:r>
        <w:t xml:space="preserve">Academic Submission | Film Studies Department</w:t>
      </w:r>
      <w:r>
        <w:br/>
      </w:r>
      <w:r>
        <w:t xml:space="preserve">Course: Global Cinema and Auteur Theory</w:t>
      </w:r>
    </w:p>
    <w:bookmarkEnd w:id="20"/>
    <w:p>
      <w:pPr>
        <w:pStyle w:val="BodyText"/>
      </w:pPr>
      <w:r>
        <w:t xml:space="preserve">The concept of the</w:t>
      </w:r>
      <w:r>
        <w:t xml:space="preserve"> </w:t>
      </w:r>
      <w:r>
        <w:rPr>
          <w:iCs/>
          <w:i/>
        </w:rPr>
        <w:t xml:space="preserve">Film Director</w:t>
      </w:r>
      <w:r>
        <w:t xml:space="preserve"> </w:t>
      </w:r>
      <w:r>
        <w:t xml:space="preserve">is not merely a job title; it represents the ultimate authority over artistic expression, narrative structure, and visual aesthetics in cinema. When analyzing this role within a specific cultural context—namely</w:t>
      </w:r>
      <w:r>
        <w:t xml:space="preserve"> </w:t>
      </w:r>
      <w:r>
        <w:rPr>
          <w:bCs/>
          <w:b/>
        </w:rPr>
        <w:t xml:space="preserve">Argentina Buenos Aires</w:t>
      </w:r>
      <w:r>
        <w:t xml:space="preserve">—the discussion expands beyond simple technical proficiency to encompass sociopolitical commentary, historical memory, and national identity. This term paper argues that the</w:t>
      </w:r>
      <w:r>
        <w:t xml:space="preserve"> </w:t>
      </w:r>
      <w:r>
        <w:rPr>
          <w:iCs/>
          <w:i/>
        </w:rPr>
        <w:t xml:space="preserve">Film Director</w:t>
      </w:r>
      <w:r>
        <w:t xml:space="preserve"> </w:t>
      </w:r>
      <w:r>
        <w:t xml:space="preserve">operating out of</w:t>
      </w:r>
      <w:r>
        <w:t xml:space="preserve"> </w:t>
      </w:r>
      <w:r>
        <w:rPr>
          <w:bCs/>
          <w:b/>
        </w:rPr>
        <w:t xml:space="preserve">Argentina Buenos Aires</w:t>
      </w:r>
      <w:r>
        <w:br/>
      </w:r>
      <w:r>
        <w:t xml:space="preserve">functions as a critical intellectual agent who utilizes the cinematic medium to interrogate Argentina's complex history. From the foundational works of mid-20th century auteurs to contemporary independent filmmakers, directors in this region have transformed their craft into a vital form of cultural discourse, making</w:t>
      </w:r>
      <w:r>
        <w:t xml:space="preserve"> </w:t>
      </w:r>
      <w:r>
        <w:rPr>
          <w:bCs/>
          <w:b/>
        </w:rPr>
        <w:t xml:space="preserve">Argentina Buenos Aires</w:t>
      </w:r>
      <w:r>
        <w:br/>
      </w:r>
      <w:r>
        <w:t xml:space="preserve">one of South America’s most vibrant centers for cinematic innovation.</w:t>
      </w:r>
    </w:p>
    <w:bookmarkStart w:id="21" w:name="Xe593f613dda75ed8d31aedd266a112e6e1acac8"/>
    <w:p>
      <w:pPr>
        <w:pStyle w:val="Heading2"/>
      </w:pPr>
      <w:r>
        <w:t xml:space="preserve">The Historical Foundation: The Rise of the Argentine Auteur</w:t>
      </w:r>
    </w:p>
    <w:p>
      <w:pPr>
        <w:pStyle w:val="FirstParagraph"/>
      </w:pPr>
      <w:r>
        <w:t xml:space="preserve">To understand the contemporary landscape, one must examine the historical roots where film first intersected with political consciousness. In Argentina during the mid-</w:t>
      </w:r>
      <w:r>
        <w:rPr>
          <w:bCs/>
          <w:b/>
        </w:rPr>
        <w:t xml:space="preserve">Buenos Aires</w:t>
      </w:r>
      <w:r>
        <w:br/>
      </w:r>
      <w:r>
        <w:t xml:space="preserve">century, filmmakers began to move away from purely commercial entertainments toward narratives that reflected social realities. While earlier cinema in</w:t>
      </w:r>
      <w:r>
        <w:t xml:space="preserve"> </w:t>
      </w:r>
      <w:r>
        <w:rPr>
          <w:bCs/>
          <w:b/>
        </w:rPr>
        <w:t xml:space="preserve">Argentina Buenos Aires</w:t>
      </w:r>
      <w:r>
        <w:br/>
      </w:r>
      <w:r>
        <w:t xml:space="preserve">was heavily influenced by Hollywood exports, local directors eventually forged a distinct identity characterized by neorealist influences and literary adaptations.</w:t>
      </w:r>
    </w:p>
    <w:p>
      <w:pPr>
        <w:pStyle w:val="BodyText"/>
      </w:pPr>
      <w:r>
        <w:t xml:space="preserve">A pivotal figure in this evolution was Leopoldo Torre Nilsson, whose work defined much of the cinematic language emerging from</w:t>
      </w:r>
      <w:r>
        <w:t xml:space="preserve"> </w:t>
      </w:r>
      <w:r>
        <w:rPr>
          <w:bCs/>
          <w:b/>
        </w:rPr>
        <w:t xml:space="preserve">Buenos Aires</w:t>
      </w:r>
      <w:r>
        <w:br/>
      </w:r>
      <w:r>
        <w:t xml:space="preserve">during the 1950s and 60s. Torre Nilsson demonstrated that a</w:t>
      </w:r>
      <w:r>
        <w:t xml:space="preserve"> </w:t>
      </w:r>
      <w:r>
        <w:rPr>
          <w:iCs/>
          <w:i/>
        </w:rPr>
        <w:t xml:space="preserve">Film Director</w:t>
      </w:r>
      <w:r>
        <w:t xml:space="preserve"> </w:t>
      </w:r>
      <w:r>
        <w:t xml:space="preserve">could manipulate space, time, and sound not just to tell a story, but to evoke psychological states. His films served as metaphors for the isolation and stagnation felt within Argentine society at the time. By focusing on bourgeois decay and personal alienation, Torre Nilsson set a precedent for future directors in</w:t>
      </w:r>
      <w:r>
        <w:t xml:space="preserve"> </w:t>
      </w:r>
      <w:r>
        <w:rPr>
          <w:bCs/>
          <w:b/>
        </w:rPr>
        <w:t xml:space="preserve">Argentina Buenos Aires</w:t>
      </w:r>
      <w:r>
        <w:br/>
      </w:r>
      <w:r>
        <w:t xml:space="preserve">who would use film as a mirror to societal dysfunction.</w:t>
      </w:r>
    </w:p>
    <w:bookmarkEnd w:id="21"/>
    <w:bookmarkStart w:id="22" w:name="X0021d4558dcd43c8dd781caf1b15ead12fb9682"/>
    <w:p>
      <w:pPr>
        <w:pStyle w:val="Heading2"/>
      </w:pPr>
      <w:r>
        <w:t xml:space="preserve">The Military Dictatorship Era: Resistance Through Cinema</w:t>
      </w:r>
    </w:p>
    <w:p>
      <w:pPr>
        <w:pStyle w:val="FirstParagraph"/>
      </w:pPr>
      <w:r>
        <w:t xml:space="preserve">The role of the</w:t>
      </w:r>
      <w:r>
        <w:t xml:space="preserve"> </w:t>
      </w:r>
      <w:r>
        <w:rPr>
          <w:iCs/>
          <w:i/>
        </w:rPr>
        <w:t xml:space="preserve">Film Director</w:t>
      </w:r>
      <w:r>
        <w:br/>
      </w:r>
      <w:r>
        <w:t xml:space="preserve">became even more critical during the National Reorganization Process (1976–1983), a dark period in Argentine history marked by state terrorism. During this time, censorship was rampant, yet cinema remained one of the few avenues for subtle resistance. Directors working within</w:t>
      </w:r>
      <w:r>
        <w:t xml:space="preserve"> </w:t>
      </w:r>
      <w:r>
        <w:rPr>
          <w:bCs/>
          <w:b/>
        </w:rPr>
        <w:t xml:space="preserve">Argentina Buenos Aires</w:t>
      </w:r>
      <w:r>
        <w:br/>
      </w:r>
      <w:r>
        <w:t xml:space="preserve">faced immense challenges: many were exiled, silenced or forced to work under strict surveillance.</w:t>
      </w:r>
    </w:p>
    <w:p>
      <w:pPr>
        <w:pStyle w:val="BodyText"/>
      </w:pPr>
      <w:r>
        <w:t xml:space="preserve">Films like "La Historia Oficial" (The Official Story), directed by Luis Puenzo, exemplified how a</w:t>
      </w:r>
      <w:r>
        <w:t xml:space="preserve"> </w:t>
      </w:r>
      <w:r>
        <w:rPr>
          <w:iCs/>
          <w:i/>
        </w:rPr>
        <w:t xml:space="preserve">Film Director</w:t>
      </w:r>
      <w:r>
        <w:br/>
      </w:r>
      <w:r>
        <w:t xml:space="preserve">could navigate these treacherous waters. While produced after the dictatorship had begun to wane, it synthesized the trauma of an entire generation. The film utilized the perspective of an ordinary middle-class woman discovering that her adopted daughter was stolen from left-wing parents during the regime. This narrative strategy allowed audiences in</w:t>
      </w:r>
      <w:r>
        <w:t xml:space="preserve"> </w:t>
      </w:r>
      <w:r>
        <w:rPr>
          <w:bCs/>
          <w:b/>
        </w:rPr>
        <w:t xml:space="preserve">Buenos Aires</w:t>
      </w:r>
      <w:r>
        <w:br/>
      </w:r>
      <w:r>
        <w:t xml:space="preserve">to confront uncomfortable truths about complicity and silence.</w:t>
      </w:r>
    </w:p>
    <w:p>
      <w:pPr>
        <w:pStyle w:val="BodyText"/>
      </w:pPr>
      <w:r>
        <w:t xml:space="preserve">In this context, the</w:t>
      </w:r>
      <w:r>
        <w:t xml:space="preserve"> </w:t>
      </w:r>
      <w:r>
        <w:rPr>
          <w:iCs/>
          <w:i/>
        </w:rPr>
        <w:t xml:space="preserve">Film Director</w:t>
      </w:r>
      <w:r>
        <w:br/>
      </w:r>
      <w:r>
        <w:t xml:space="preserve">ceased to be just an entertainer; they became historians and truth-seekers. The ability of directors in</w:t>
      </w:r>
      <w:r>
        <w:t xml:space="preserve"> </w:t>
      </w:r>
      <w:r>
        <w:rPr>
          <w:bCs/>
          <w:b/>
        </w:rPr>
        <w:t xml:space="preserve">Argentina Buenos Aires</w:t>
      </w:r>
      <w:r>
        <w:br/>
      </w:r>
      <w:r>
        <w:t xml:space="preserve">to encode subversive messages within metaphorical plots became a hallmark of their craft. This era cemented the reputation of Argentine cinema as intellectually rigorous and emotionally raw, distinguishing it from other Latin American industries.</w:t>
      </w:r>
    </w:p>
    <w:bookmarkEnd w:id="22"/>
    <w:bookmarkStart w:id="23" w:name="Xbe946ab23e62f4ce8eac019ae639a0b4d59bb04"/>
    <w:p>
      <w:pPr>
        <w:pStyle w:val="Heading2"/>
      </w:pPr>
      <w:r>
        <w:t xml:space="preserve">The Contemporary Renaissance: New Voices in Buenos Aires</w:t>
      </w:r>
    </w:p>
    <w:p>
      <w:pPr>
        <w:pStyle w:val="FirstParagraph"/>
      </w:pPr>
      <w:r>
        <w:t xml:space="preserve">In recent decades, following the return to democracy and subsequent economic crises, a new wave of filmmakers has emerged from</w:t>
      </w:r>
      <w:r>
        <w:t xml:space="preserve"> </w:t>
      </w:r>
      <w:r>
        <w:rPr>
          <w:bCs/>
          <w:b/>
        </w:rPr>
        <w:t xml:space="preserve">Argentina Buenos Aires</w:t>
      </w:r>
      <w:r>
        <w:br/>
      </w:r>
      <w:r>
        <w:t xml:space="preserve">, bringing fresh perspectives and global recognition. This modern generation continues to honor the legacy of political engagement but does so through diverse genres ranging from horror to comedy.</w:t>
      </w:r>
    </w:p>
    <w:p>
      <w:pPr>
        <w:pStyle w:val="BodyText"/>
      </w:pPr>
      <w:r>
        <w:t xml:space="preserve">Alexis Dos Santos and his film "The Fake" (2013) is a prime example. By utilizing surrealism, fantasy, and non-linear storytelling, Dos Santos created a work that defied easy categorization. The film critiques class structures in contemporary</w:t>
      </w:r>
      <w:r>
        <w:t xml:space="preserve"> </w:t>
      </w:r>
      <w:r>
        <w:rPr>
          <w:bCs/>
          <w:b/>
        </w:rPr>
        <w:t xml:space="preserve">Buenos Aires</w:t>
      </w:r>
      <w:r>
        <w:br/>
      </w:r>
      <w:r>
        <w:t xml:space="preserve">while exploring themes of identity and desire. Here again we see the power of the</w:t>
      </w:r>
      <w:r>
        <w:t xml:space="preserve"> </w:t>
      </w:r>
      <w:r>
        <w:rPr>
          <w:iCs/>
          <w:i/>
        </w:rPr>
        <w:t xml:space="preserve">Film Director</w:t>
      </w:r>
      <w:r>
        <w:br/>
      </w:r>
      <w:r>
        <w:t xml:space="preserve">to challenge audience perceptions, proving that Argentine cinema is not limited to heavy dramas but can encompass avant-garde experimentation.</w:t>
      </w:r>
    </w:p>
    <w:p>
      <w:pPr>
        <w:pStyle w:val="BodyText"/>
      </w:pPr>
      <w:r>
        <w:t xml:space="preserve">Another significant voice is Santiago Mitre, known for "El Aura" and later for political thrillers like "The President" (2019). Mitre’s work often delves deeply into the mechanics of power and corruption, reflecting ongoing struggles within Argentina's political sphere. His films illustrate how a contemporary</w:t>
      </w:r>
      <w:r>
        <w:t xml:space="preserve"> </w:t>
      </w:r>
      <w:r>
        <w:rPr>
          <w:iCs/>
          <w:i/>
        </w:rPr>
        <w:t xml:space="preserve">Film Director</w:t>
      </w:r>
      <w:r>
        <w:br/>
      </w:r>
      <w:r>
        <w:t xml:space="preserve">in</w:t>
      </w:r>
      <w:r>
        <w:t xml:space="preserve"> </w:t>
      </w:r>
      <w:r>
        <w:rPr>
          <w:bCs/>
          <w:b/>
        </w:rPr>
        <w:t xml:space="preserve">Argentina Buenos Aires</w:t>
      </w:r>
      <w:r>
        <w:br/>
      </w:r>
      <w:r>
        <w:t xml:space="preserve">remains deeply embedded in local debates while achieving international appeal.</w:t>
      </w:r>
    </w:p>
    <w:bookmarkEnd w:id="23"/>
    <w:bookmarkStart w:id="24" w:name="Xd833f15e6d198b746b065fb49fb629443549a2c"/>
    <w:p>
      <w:pPr>
        <w:pStyle w:val="Heading2"/>
      </w:pPr>
      <w:r>
        <w:t xml:space="preserve">The Institutional Context: MAFIC and Global Recognition</w:t>
      </w:r>
    </w:p>
    <w:p>
      <w:pPr>
        <w:pStyle w:val="FirstParagraph"/>
      </w:pPr>
      <w:r>
        <w:t xml:space="preserve">The success of directors in this region has been bolstered by robust institutional support, particularly through the National Institute of Cinema and Audiovisual Arts (INCAA) and various local film festivals such as the Buenos Aires International Independent Film Festival (BAFICI). These institutions provide crucial funding opportunities for emerging</w:t>
      </w:r>
      <w:r>
        <w:t xml:space="preserve"> </w:t>
      </w:r>
      <w:r>
        <w:rPr>
          <w:iCs/>
          <w:i/>
        </w:rPr>
        <w:t xml:space="preserve">Film Directors</w:t>
      </w:r>
      <w:r>
        <w:br/>
      </w:r>
      <w:r>
        <w:t xml:space="preserve">in</w:t>
      </w:r>
      <w:r>
        <w:t xml:space="preserve"> </w:t>
      </w:r>
      <w:r>
        <w:rPr>
          <w:bCs/>
          <w:b/>
        </w:rPr>
        <w:t xml:space="preserve">Argentina Buenos Aires</w:t>
      </w:r>
      <w:r>
        <w:br/>
      </w:r>
      <w:r>
        <w:t xml:space="preserve">, allowing them to experiment without immediate commercial pressure.</w:t>
      </w:r>
    </w:p>
    <w:p>
      <w:pPr>
        <w:pStyle w:val="BodyText"/>
      </w:pPr>
      <w:r>
        <w:t xml:space="preserve">Buenos Aires has emerged as a hub for film tourism and cultural exchange. The city's vibrant bohemian history, combined with its modernist architecture and stark contrasts between wealth and poverty, offers an ideal backdrop for cinematic exploration. For any scholar studying the role of the</w:t>
      </w:r>
      <w:r>
        <w:t xml:space="preserve"> </w:t>
      </w:r>
      <w:r>
        <w:rPr>
          <w:iCs/>
          <w:i/>
        </w:rPr>
        <w:t xml:space="preserve">Film Director</w:t>
      </w:r>
      <w:r>
        <w:br/>
      </w:r>
      <w:r>
        <w:t xml:space="preserve">today, understanding this unique urban environment is essential.</w:t>
      </w:r>
    </w:p>
    <w:bookmarkEnd w:id="24"/>
    <w:bookmarkStart w:id="26" w:name="conclusion"/>
    <w:p>
      <w:pPr>
        <w:pStyle w:val="Heading2"/>
      </w:pPr>
      <w:r>
        <w:t xml:space="preserve">Conclusion</w:t>
      </w:r>
    </w:p>
    <w:p>
      <w:pPr>
        <w:pStyle w:val="FirstParagraph"/>
      </w:pPr>
      <w:r>
        <w:t xml:space="preserve">In conclusion, the figure of the</w:t>
      </w:r>
      <w:r>
        <w:t xml:space="preserve"> </w:t>
      </w:r>
      <w:r>
        <w:rPr>
          <w:iCs/>
          <w:i/>
        </w:rPr>
        <w:t xml:space="preserve">Film Director</w:t>
      </w:r>
      <w:r>
        <w:br/>
      </w:r>
      <w:r>
        <w:t xml:space="preserve">in Argentina holds a singular place in global cinema. Operating out of dynamic cultural epicenter known as Buenos Aires, these directors have consistently proven their ability to transform personal stories into universal narratives. From historical trauma to modern-day satire they carry forward a rich tradition.</w:t>
      </w:r>
    </w:p>
    <w:p>
      <w:pPr>
        <w:pStyle w:val="BodyText"/>
      </w:pPr>
      <w:r>
        <w:t xml:space="preserve">The evolution of Argentine cinema demonstrates that when supported by strong institutions and driven by courageous visionaries the</w:t>
      </w:r>
      <w:r>
        <w:t xml:space="preserve"> </w:t>
      </w:r>
      <w:r>
        <w:rPr>
          <w:iCs/>
          <w:i/>
        </w:rPr>
        <w:t xml:space="preserve">Film Director</w:t>
      </w:r>
      <w:r>
        <w:br/>
      </w:r>
      <w:r>
        <w:t xml:space="preserve">can serve as both artist and activist. As we look toward the future, it is clear that filmmakers in</w:t>
      </w:r>
      <w:r>
        <w:t xml:space="preserve"> </w:t>
      </w:r>
      <w:r>
        <w:rPr>
          <w:bCs/>
          <w:b/>
        </w:rPr>
        <w:t xml:space="preserve">Argentina Buenos Aires</w:t>
      </w:r>
      <w:r>
        <w:br/>
      </w:r>
      <w:r>
        <w:t xml:space="preserve">will continue to push boundaries, ensuring their country remains at forefront of world cinema.</w:t>
      </w:r>
    </w:p>
    <w:bookmarkStart w:id="25" w:name="bibliography-selected-references"/>
    <w:p>
      <w:pPr>
        <w:pStyle w:val="Heading3"/>
      </w:pPr>
      <w:r>
        <w:t xml:space="preserve">Bibliography (Selected References)</w:t>
      </w:r>
    </w:p>
    <w:p>
      <w:pPr>
        <w:pStyle w:val="FirstParagraph"/>
      </w:pPr>
      <w:r>
        <w:t xml:space="preserve">Cuellar, Maria. "Cinema and Memory in Argentina." Journal of Latin American Studies, vol. 45, no. 2.</w:t>
      </w:r>
    </w:p>
    <w:p>
      <w:pPr>
        <w:pStyle w:val="BodyText"/>
      </w:pPr>
      <w:r>
        <w:t xml:space="preserve">Dardé, Ana M.. "The Argentine Film Renaissance: From Dictatorship to Democracy."</w:t>
      </w:r>
    </w:p>
    <w:p>
      <w:pPr>
        <w:pStyle w:val="BodyText"/>
      </w:pPr>
      <w:r>
        <w:t xml:space="preserve">Katzfeldt-Medrano, Laura et al., "Cinema and the Politics of Memory in Argentina"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Influence of the Film Director in Argentina Buenos Aires</dc:title>
  <dc:creator/>
  <dc:language>en</dc:language>
  <cp:keywords/>
  <dcterms:created xsi:type="dcterms:W3CDTF">2026-07-30T10:59:53Z</dcterms:created>
  <dcterms:modified xsi:type="dcterms:W3CDTF">2026-07-30T10:59:53Z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