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Bangladesh</w:t>
      </w:r>
      <w:r>
        <w:t xml:space="preserve"> </w:t>
      </w:r>
      <w:r>
        <w:t xml:space="preserve">Dhaka</w:t>
      </w:r>
    </w:p>
    <w:bookmarkStart w:id="20" w:name="X095229e2ba02bc8ea64cb19c36c9f4342833c3f"/>
    <w:p>
      <w:pPr>
        <w:pStyle w:val="Heading1"/>
      </w:pPr>
      <w:r>
        <w:t xml:space="preserve">A Term Paper on the Cinematic Visionary</w:t>
      </w:r>
      <w:r>
        <w:br/>
      </w:r>
      <w:r>
        <w:br/>
      </w:r>
      <w:r>
        <w:t xml:space="preserve">The Role and Impact of the Film Director in Bangladesh Dhaka</w:t>
      </w:r>
    </w:p>
    <w:p>
      <w:pPr>
        <w:pStyle w:val="FirstParagraph"/>
      </w:pPr>
      <w:r>
        <w:t xml:space="preserve">A Comprehensive Analysis of Narrative Control, Cultural Representation, and Industry Evolution within the Capital City’s Media Landscape</w:t>
      </w:r>
    </w:p>
    <w:bookmarkEnd w:id="20"/>
    <w:bookmarkStart w:id="21" w:name="Xb0a9de2f7937c8b2df44bb68f15f236a671143e"/>
    <w:p>
      <w:pPr>
        <w:pStyle w:val="Heading2"/>
      </w:pPr>
      <w:r>
        <w:t xml:space="preserve">1. Introduction: The Architect of Dreams in Dhaka</w:t>
      </w:r>
    </w:p>
    <w:p>
      <w:pPr>
        <w:pStyle w:val="FirstParagraph"/>
      </w:pPr>
      <w:r>
        <w:t xml:space="preserve">In the vast and vibrant ecosystem of global cinema, few regions have undergone as profound a transformation as South Asia. Within this context, the city of Bangladesh Dhaka stands not merely as a geographical location but as the pulsating heart of Bengali cultural production. At the center of this cultural explosion is a critical figure who orchestrates chaos into art: the Film Director. This term paper explores the multifaceted role of</w:t>
      </w:r>
      <w:r>
        <w:t xml:space="preserve"> </w:t>
      </w:r>
      <w:r>
        <w:rPr>
          <w:bCs/>
          <w:b/>
        </w:rPr>
        <w:t xml:space="preserve">the Film Director</w:t>
      </w:r>
      <w:r>
        <w:t xml:space="preserve">, analyzing how their creative authority shapes national identity, navigates socio-political complexities, and drives the economic viability of cinema in Bangladesh Dhaka. The director is no longer just a technician of cameras; they are a philosopher, a social commentator, and an economic strategist operating within one of the world’s most densely populated urban centers.</w:t>
      </w:r>
    </w:p>
    <w:bookmarkEnd w:id="21"/>
    <w:bookmarkStart w:id="22" w:name="Xcec889d65980061b73a8628d76473f352ebec68"/>
    <w:p>
      <w:pPr>
        <w:pStyle w:val="Heading2"/>
      </w:pPr>
      <w:r>
        <w:t xml:space="preserve">2. Historical Context: From Arthouse to Commercial Dominance</w:t>
      </w:r>
    </w:p>
    <w:p>
      <w:pPr>
        <w:pStyle w:val="FirstParagraph"/>
      </w:pPr>
      <w:r>
        <w:t xml:space="preserve">To understand the contemporary film director in Bangladesh Dhaka, one must first examine the historical trajectory that has defined their profession. In the post-independence era following 1971, cinema in Bangladesh was largely dominated by "Golden Age" filmmakers who utilized the medium as a vehicle for national healing and artistic expression. Directors during this period were often seen as intellectuals and artists first, prioritizing narrative depth over commercial viability. However, as the decades progressed into the late twentieth century, the landscape shifted dramatically toward mass entertainment.</w:t>
      </w:r>
    </w:p>
    <w:p>
      <w:pPr>
        <w:pStyle w:val="BodyText"/>
      </w:pPr>
      <w:r>
        <w:t xml:space="preserve">In modern-day Bangladesh Dhaka, this dichotomy persists but has evolved into a complex hybrid model. The contemporary director must balance artistic integrity with the demands of a lucrative commercial market. Unlike their predecessors who operated in smaller communities, today's directors in Bangladesh Dhaka work within a high-pressure industrial environment where box office returns often dictate creative choices. This shift has redefined the role of</w:t>
      </w:r>
      <w:r>
        <w:t xml:space="preserve"> </w:t>
      </w:r>
      <w:r>
        <w:rPr>
          <w:bCs/>
          <w:b/>
        </w:rPr>
        <w:t xml:space="preserve">the Film Director</w:t>
      </w:r>
      <w:r>
        <w:t xml:space="preserve">, forcing them to become adept at understanding audience psychology while maintaining their unique visual voice.</w:t>
      </w:r>
    </w:p>
    <w:bookmarkEnd w:id="22"/>
    <w:bookmarkStart w:id="23" w:name="X917f071f37e6be1772d0894fad5d107e5f84773"/>
    <w:p>
      <w:pPr>
        <w:pStyle w:val="Heading2"/>
      </w:pPr>
      <w:r>
        <w:t xml:space="preserve">3. The Creative Process and Visual Language in an Urban Setting</w:t>
      </w:r>
    </w:p>
    <w:p>
      <w:pPr>
        <w:pStyle w:val="FirstParagraph"/>
      </w:pPr>
      <w:r>
        <w:t xml:space="preserve">The physical environment of Bangladesh Dhaka significantly influences the cinematic language employed by directors. The city is characterized by its chaotic energy, dense architecture, vibrant colors, and stark socio-economic contrasts. A film director working in this milieu must master the art of framing these elements to tell compelling stories. Whether capturing the serene beauty of a riverine landscape on the outskirts or the frenetic pace of Gulshan and Banani commercial hubs,</w:t>
      </w:r>
      <w:r>
        <w:t xml:space="preserve"> </w:t>
      </w:r>
      <w:r>
        <w:rPr>
          <w:bCs/>
          <w:b/>
        </w:rPr>
        <w:t xml:space="preserve">the Film Director</w:t>
      </w:r>
      <w:r>
        <w:t xml:space="preserve"> </w:t>
      </w:r>
      <w:r>
        <w:t xml:space="preserve">uses location as a character in itself.</w:t>
      </w:r>
    </w:p>
    <w:p>
      <w:pPr>
        <w:pStyle w:val="BodyText"/>
      </w:pPr>
      <w:r>
        <w:t xml:space="preserve">The role involves meticulous pre-production planning that accounts for the logistical nightmares inherent to Dhaka’s infrastructure. Traffic congestion, weather unpredictability, and power fluctuations require directors to be highly adaptable. This adaptability is a defining trait of successful directors in Bangladesh Dhaka today. They must construct narratives that are resilient to production delays while ensuring that the emotional core of the story remains intact. Furthermore, the director’s collaboration with cinematographers has evolved to embrace digital technology, allowing for greater experimentation in lighting and color grading, which reflects the modern aesthetic aspirations of Bengali cinema.</w:t>
      </w:r>
    </w:p>
    <w:bookmarkEnd w:id="23"/>
    <w:bookmarkStart w:id="24" w:name="X50b4a06cd367d88982fbd42692b27423b2bc6ff"/>
    <w:p>
      <w:pPr>
        <w:pStyle w:val="Heading2"/>
      </w:pPr>
      <w:r>
        <w:t xml:space="preserve">4. Socio-Political Commentary and Cultural Responsibility</w:t>
      </w:r>
    </w:p>
    <w:p>
      <w:pPr>
        <w:pStyle w:val="FirstParagraph"/>
      </w:pPr>
      <w:r>
        <w:t xml:space="preserve">Beyond aesthetics and logistics, a paramount responsibility of the film director in Bangladesh Dhaka is cultural representation. Cinema serves as a mirror to society, reflecting its joys, struggles, prejudices, and aspirations. Directors in this region often grapple with sensitive topics such as gender dynamics, religious diversity class disparity and political unrest. The role of</w:t>
      </w:r>
      <w:r>
        <w:t xml:space="preserve"> </w:t>
      </w:r>
      <w:r>
        <w:rPr>
          <w:bCs/>
          <w:b/>
        </w:rPr>
        <w:t xml:space="preserve">the Film Director</w:t>
      </w:r>
      <w:r>
        <w:t xml:space="preserve"> </w:t>
      </w:r>
      <w:r>
        <w:t xml:space="preserve">thus extends into the realm of social activism.</w:t>
      </w:r>
    </w:p>
    <w:p>
      <w:pPr>
        <w:pStyle w:val="BodyText"/>
      </w:pPr>
      <w:r>
        <w:t xml:space="preserve">In Bangladesh Dhaka, where public discourse is increasingly polarized, directors must navigate censorship laws and societal expectations with diplomatic skill. They serve as mediators between raw reality and artistic license. For instance, films addressing rural-to-urban migration or the challenges faced by women in conservative settings require directors to handle these subjects with nuance to avoid alienating segments of the audience while still delivering a powerful message. The director acts as a guardian of cultural authenticity, ensuring that Bengali stories are told from an insider’s perspective rather than through an exoticized external gaze.</w:t>
      </w:r>
    </w:p>
    <w:bookmarkEnd w:id="24"/>
    <w:bookmarkStart w:id="25" w:name="X0b993cb58b5b9b62da968ba21774de666c1d9a8"/>
    <w:p>
      <w:pPr>
        <w:pStyle w:val="Heading2"/>
      </w:pPr>
      <w:r>
        <w:t xml:space="preserve">5. Economic Viability and the Business of Directing</w:t>
      </w:r>
    </w:p>
    <w:p>
      <w:pPr>
        <w:pStyle w:val="FirstParagraph"/>
      </w:pPr>
      <w:r>
        <w:t xml:space="preserve">The modern film industry in Bangladesh Dhaka is increasingly commercialized. Consequently, the role of the film director has expanded to include managerial and financial responsibilities. Directors are now often involved in casting decisions that prioritize star power to ensure marketability, a strategy driven by the economic realities of distribution in cities like Dhaka and Chittagong.</w:t>
      </w:r>
    </w:p>
    <w:p>
      <w:pPr>
        <w:pStyle w:val="BodyText"/>
      </w:pPr>
      <w:r>
        <w:t xml:space="preserve">This economic pressure creates a tension between artistic freedom and commercial success. However, recent trends indicate a growing audience appetite for content-driven cinema within Bangladesh Dhaka. Independent film festivals and streaming platforms have provided alternative avenues for directors who may not fit the mold of mainstream commercial fare. As such,</w:t>
      </w:r>
      <w:r>
        <w:t xml:space="preserve"> </w:t>
      </w:r>
      <w:r>
        <w:rPr>
          <w:bCs/>
          <w:b/>
        </w:rPr>
        <w:t xml:space="preserve">the Film Director</w:t>
      </w:r>
      <w:r>
        <w:t xml:space="preserve"> </w:t>
      </w:r>
      <w:r>
        <w:t xml:space="preserve">today has more opportunities to experiment than ever before, provided they can secure funding from diverse sources including private investors, international grants, and co-productions with neighboring countries like India.</w:t>
      </w:r>
    </w:p>
    <w:bookmarkEnd w:id="25"/>
    <w:bookmarkStart w:id="26" w:name="Xc4b1e6e5efbce8c5035ca564a2441204cadf020"/>
    <w:p>
      <w:pPr>
        <w:pStyle w:val="Heading2"/>
      </w:pPr>
      <w:r>
        <w:t xml:space="preserve">6. Challenges Faced by Directors in Bangladesh Dhaka</w:t>
      </w:r>
    </w:p>
    <w:p>
      <w:pPr>
        <w:pStyle w:val="FirstParagraph"/>
      </w:pPr>
      <w:r>
        <w:t xml:space="preserve">Despite the advancements in technology and audience appreciation, film directors in Bangladesh Dhaka face significant challenges. Infrastructure for post-production remains a bottleneck, often forcing directors to rely on facilities abroad, which increases costs and delays release schedules. Additionally, the issue of piracy continues to plague the industry, undermining revenue streams that are essential for sustaining high-quality productions.</w:t>
      </w:r>
    </w:p>
    <w:p>
      <w:pPr>
        <w:pStyle w:val="BodyText"/>
      </w:pPr>
      <w:r>
        <w:t xml:space="preserve">Socially, directors often face criticism from conservative factions who may disapprove of their narrative choices. This requires a certain level of courage and resilience from every</w:t>
      </w:r>
      <w:r>
        <w:t xml:space="preserve"> </w:t>
      </w:r>
      <w:r>
        <w:rPr>
          <w:bCs/>
          <w:b/>
        </w:rPr>
        <w:t xml:space="preserve">Film Director</w:t>
      </w:r>
      <w:r>
        <w:t xml:space="preserve"> </w:t>
      </w:r>
      <w:r>
        <w:t xml:space="preserve">working in this space. Moreover, the lack of structured film education institutions within Bangladesh Dhaka means that many directors are self-taught or rely on mentorship, leading to an uneven distribution of technical skills across the industry.</w:t>
      </w:r>
    </w:p>
    <w:bookmarkEnd w:id="26"/>
    <w:bookmarkStart w:id="27" w:name="future-prospects-and-conclusion"/>
    <w:p>
      <w:pPr>
        <w:pStyle w:val="Heading2"/>
      </w:pPr>
      <w:r>
        <w:t xml:space="preserve">7. Future Prospects and Conclusion</w:t>
      </w:r>
    </w:p>
    <w:p>
      <w:pPr>
        <w:pStyle w:val="FirstParagraph"/>
      </w:pPr>
      <w:r>
        <w:t xml:space="preserve">The future of cinema in Bangladesh Dhaka looks promising yet demanding. With a young, digitally savvy population and increasing internet penetration, the potential for new storytelling formats is immense. The role of</w:t>
      </w:r>
      <w:r>
        <w:t xml:space="preserve"> </w:t>
      </w:r>
      <w:r>
        <w:rPr>
          <w:bCs/>
          <w:b/>
        </w:rPr>
        <w:t xml:space="preserve">the Film Director</w:t>
      </w:r>
      <w:r>
        <w:t xml:space="preserve"> </w:t>
      </w:r>
      <w:r>
        <w:t xml:space="preserve">will likely continue to evolve, incorporating elements of digital media, virtual reality, and interactive storytelling.</w:t>
      </w:r>
    </w:p>
    <w:p>
      <w:pPr>
        <w:pStyle w:val="BodyText"/>
      </w:pPr>
      <w:r>
        <w:t xml:space="preserve">In conclusion,</w:t>
      </w:r>
      <w:r>
        <w:rPr>
          <w:bCs/>
          <w:b/>
        </w:rPr>
        <w:t xml:space="preserve">the Film Director</w:t>
      </w:r>
      <w:r>
        <w:t xml:space="preserve"> </w:t>
      </w:r>
      <w:r>
        <w:t xml:space="preserve">remains the cornerstone of cinematic achievement in Bangladesh Dhaka. They are the bridge between human emotion and technical execution. Their work not only entertains but also educates, provokes thought, and preserves culture. As Bangladesh Dhaka continues to grow as a metropolitan hub, its directors will play an increasingly vital role in shaping how Bengali culture is perceived both domestically and internationally. The term paper concludes that supporting these creative visionaries through better infrastructure, education, and legal protections is essential for the sustained growth of the film industry in this dynamic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Evolution of the Film Director in Bangladesh Dhaka</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