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Belgium</w:t>
      </w:r>
      <w:r>
        <w:t xml:space="preserve"> </w:t>
      </w:r>
      <w:r>
        <w:t xml:space="preserve">Brussels</w:t>
      </w:r>
    </w:p>
    <w:bookmarkStart w:id="20" w:name="Xe75c3e7070a21d45dd5977319f4e219865322c1"/>
    <w:p>
      <w:pPr>
        <w:pStyle w:val="Heading1"/>
      </w:pPr>
      <w:r>
        <w:t xml:space="preserve">The Artistic Visionary: A Term Paper on the Film Director in Belgium Brussels</w:t>
      </w:r>
    </w:p>
    <w:p>
      <w:pPr>
        <w:pStyle w:val="FirstParagraph"/>
      </w:pPr>
      <w:r>
        <w:t xml:space="preserve">An Analysis of Cinematic Leadership within the European Capital Context</w:t>
      </w:r>
    </w:p>
    <w:p>
      <w:pPr>
        <w:pStyle w:val="BodyText"/>
      </w:pPr>
      <w:r>
        <w:rPr>
          <w:bCs/>
          <w:b/>
        </w:rPr>
        <w:t xml:space="preserve">Date:</w:t>
      </w:r>
      <w:r>
        <w:t xml:space="preserve"> </w:t>
      </w:r>
      <w:r>
        <w:t xml:space="preserve">October 26, 2023</w:t>
      </w:r>
      <w:r>
        <w:br/>
      </w:r>
      <w:r>
        <w:rPr>
          <w:bCs/>
          <w:b/>
        </w:rPr>
        <w:t xml:space="preserve">Distribution Area:</w:t>
      </w:r>
      <w:r>
        <w:t xml:space="preserve"> </w:t>
      </w:r>
      <w:r>
        <w:t xml:space="preserve">Belgium, Brussels</w:t>
      </w:r>
      <w:r>
        <w:br/>
      </w:r>
      <w:r>
        <w:rPr>
          <w:bCs/>
          <w:b/>
        </w:rPr>
        <w:t xml:space="preserve">Type:</w:t>
      </w:r>
      <w:r>
        <w:t xml:space="preserve"> </w:t>
      </w:r>
      <w:r>
        <w:t xml:space="preserve">Academic Term Paper</w:t>
      </w:r>
    </w:p>
    <w:bookmarkEnd w:id="20"/>
    <w:bookmarkStart w:id="21" w:name="X0fb4d46d48a3b37073b840846651add3858efe4"/>
    <w:p>
      <w:pPr>
        <w:pStyle w:val="Heading1"/>
      </w:pPr>
      <w:r>
        <w:t xml:space="preserve">I. Introduction: The Role of the Film Director in a Multilingual Hub</w:t>
      </w:r>
    </w:p>
    <w:p>
      <w:pPr>
        <w:pStyle w:val="FirstParagraph"/>
      </w:pPr>
      <w:r>
        <w:t xml:space="preserve">The creation of cinema is often misunderstood as a solitary artistic endeavor, yet it is fundamentally a collaborative symphony where hierarchy and vision must converge. At the helm of this complex machinery stands the</w:t>
      </w:r>
      <w:r>
        <w:t xml:space="preserve"> </w:t>
      </w:r>
      <w:r>
        <w:rPr>
          <w:bCs/>
          <w:b/>
        </w:rPr>
        <w:t xml:space="preserve">Film Director</w:t>
      </w:r>
      <w:r>
        <w:t xml:space="preserve">. This term paper aims to explore the multifaceted role of the director, not merely as an abstract concept in film theory, but as a practical and political entity operating within one of Europe’s most dynamic cultural capitals: Belgium Brussels. To understand cinema in this region, one must understand how the</w:t>
      </w:r>
      <w:r>
        <w:t xml:space="preserve"> </w:t>
      </w:r>
      <w:r>
        <w:rPr>
          <w:bCs/>
          <w:b/>
        </w:rPr>
        <w:t xml:space="preserve">Film Director</w:t>
      </w:r>
      <w:r>
        <w:t xml:space="preserve"> </w:t>
      </w:r>
      <w:r>
        <w:t xml:space="preserve">navigates a landscape defined by linguistic diversity, bureaucratic complexity, and international co-production demands. This analysis will dissect the artistic responsibilities of the director while situating them within the specific institutional framework of Belgium Brussels.</w:t>
      </w:r>
    </w:p>
    <w:bookmarkEnd w:id="21"/>
    <w:bookmarkStart w:id="25" w:name="Xab54e98cccfaa4fe65b64f29ea489a64617c150"/>
    <w:p>
      <w:pPr>
        <w:pStyle w:val="Heading1"/>
      </w:pPr>
      <w:r>
        <w:t xml:space="preserve">II. The Core Responsibilities of a Film Director</w:t>
      </w:r>
    </w:p>
    <w:p>
      <w:pPr>
        <w:pStyle w:val="FirstParagraph"/>
      </w:pPr>
      <w:r>
        <w:t xml:space="preserve">The primary function of a</w:t>
      </w:r>
      <w:r>
        <w:t xml:space="preserve"> </w:t>
      </w:r>
      <w:r>
        <w:rPr>
          <w:bCs/>
          <w:b/>
        </w:rPr>
        <w:t xml:space="preserve">Film Director</w:t>
      </w:r>
      <w:r>
        <w:t xml:space="preserve"> </w:t>
      </w:r>
      <w:r>
        <w:t xml:space="preserve">is to translate a written script into visual and auditory reality. This process requires a mastery of narrative pacing, character development, and thematic coherence. Unlike other roles in production, the director holds the ultimate creative authority on set. However, this authority is not absolute; it must be earned through leadership and vision.</w:t>
      </w:r>
    </w:p>
    <w:bookmarkStart w:id="22" w:name="X00384a00e335dc56dc112ae3fa9dd2c8e1dc3ac"/>
    <w:p>
      <w:pPr>
        <w:pStyle w:val="Heading2"/>
      </w:pPr>
      <w:r>
        <w:t xml:space="preserve">A. Visual Storytelling and Aesthetic Control</w:t>
      </w:r>
    </w:p>
    <w:p>
      <w:pPr>
        <w:pStyle w:val="FirstParagraph"/>
      </w:pPr>
      <w:r>
        <w:t xml:space="preserve">The director works closely with the Director of Photography (DP) to establish the visual language of the film. This includes decisions regarding lighting, camera angles, lens selection, and color palettes. In a region as visually diverse as Belgium Brussels—with its juxtaposition of neo-classical architecture and modern brutalism—the director must choose an aesthetic that reflects the narrative’s soul. Whether aiming for gritty realism or stylized surrealism, the</w:t>
      </w:r>
      <w:r>
        <w:t xml:space="preserve"> </w:t>
      </w:r>
      <w:r>
        <w:rPr>
          <w:bCs/>
          <w:b/>
        </w:rPr>
        <w:t xml:space="preserve">Film Director</w:t>
      </w:r>
      <w:r>
        <w:t xml:space="preserve"> </w:t>
      </w:r>
      <w:r>
        <w:t xml:space="preserve">ensures that every frame contributes to the overarching story.</w:t>
      </w:r>
    </w:p>
    <w:bookmarkEnd w:id="22"/>
    <w:bookmarkStart w:id="23" w:name="X973e6abb769e6644ccb7b522f46cfc32f2d5972"/>
    <w:p>
      <w:pPr>
        <w:pStyle w:val="Heading2"/>
      </w:pPr>
      <w:r>
        <w:t xml:space="preserve">B. Actor Direction and Performance Management</w:t>
      </w:r>
    </w:p>
    <w:p>
      <w:pPr>
        <w:pStyle w:val="FirstParagraph"/>
      </w:pPr>
      <w:r>
        <w:t xml:space="preserve">A crucial aspect of directing is extracting authentic performances from actors. The director serves as a psychological guide, helping actors connect with their characters’ motivations. In Belgium Brussels, where productions often involve multilingual casts speaking French, Dutch (Flemish), and English, the director must bridge linguistic gaps to ensure emotional continuity. This requires a heightened sensitivity to non-verbal communication and cultural nuance.</w:t>
      </w:r>
    </w:p>
    <w:bookmarkEnd w:id="23"/>
    <w:bookmarkStart w:id="24" w:name="c.-post-production-oversight"/>
    <w:p>
      <w:pPr>
        <w:pStyle w:val="Heading2"/>
      </w:pPr>
      <w:r>
        <w:t xml:space="preserve">C. Post-Production Oversight</w:t>
      </w:r>
    </w:p>
    <w:p>
      <w:pPr>
        <w:pStyle w:val="FirstParagraph"/>
      </w:pPr>
      <w:r>
        <w:t xml:space="preserve">The work of the</w:t>
      </w:r>
      <w:r>
        <w:t xml:space="preserve"> </w:t>
      </w:r>
      <w:r>
        <w:rPr>
          <w:bCs/>
          <w:b/>
        </w:rPr>
        <w:t xml:space="preserve">Film Director</w:t>
      </w:r>
      <w:r>
        <w:t xml:space="preserve"> </w:t>
      </w:r>
      <w:r>
        <w:t xml:space="preserve">extends beyond principal photography. During editing, sound design, and color grading, the director refines the narrative structure. This phase allows for subtle adjustments in pacing and tone that were not possible on set. The director acts as a curator of time, ensuring that the final cut aligns with their initial vision.</w:t>
      </w:r>
    </w:p>
    <w:bookmarkEnd w:id="24"/>
    <w:bookmarkEnd w:id="25"/>
    <w:bookmarkStart w:id="29" w:name="X9b64be265b4fa83e44ed4353e99e3212b747b86"/>
    <w:p>
      <w:pPr>
        <w:pStyle w:val="Heading1"/>
      </w:pPr>
      <w:r>
        <w:t xml:space="preserve">III. The Unique Context of Belgium Brussels</w:t>
      </w:r>
    </w:p>
    <w:p>
      <w:pPr>
        <w:pStyle w:val="FirstParagraph"/>
      </w:pPr>
      <w:r>
        <w:t xml:space="preserve">The environment in which a film is made significantly influences the role of its director. Belgium Brussels is not merely a geographic location; it is a political and cultural crossroads. As the de facto capital of the European Union, Brussels attracts international funding, diverse talent, and complex regulatory frameworks.</w:t>
      </w:r>
    </w:p>
    <w:bookmarkStart w:id="26" w:name="a.-linguistic-complexity"/>
    <w:p>
      <w:pPr>
        <w:pStyle w:val="Heading2"/>
      </w:pPr>
      <w:r>
        <w:t xml:space="preserve">A. Linguistic Complexity</w:t>
      </w:r>
    </w:p>
    <w:p>
      <w:pPr>
        <w:pStyle w:val="FirstParagraph"/>
      </w:pPr>
      <w:r>
        <w:t xml:space="preserve">One of the most defining characteristics of filmmaking in Belgium Brussels is its linguistic duality (and trinality). Films produced here often need to address both the Flemish and French-speaking communities. For a</w:t>
      </w:r>
      <w:r>
        <w:t xml:space="preserve"> </w:t>
      </w:r>
      <w:r>
        <w:rPr>
          <w:bCs/>
          <w:b/>
        </w:rPr>
        <w:t xml:space="preserve">Film Director</w:t>
      </w:r>
      <w:r>
        <w:t xml:space="preserve">, this presents a unique challenge: creating content that resonates across cultural divides without alienating either audience. This often leads to bilingual productions or films that utilize dialogue strategically to reflect the multicultural reality of the city.</w:t>
      </w:r>
    </w:p>
    <w:bookmarkEnd w:id="26"/>
    <w:bookmarkStart w:id="27" w:name="b.-institutional-support-and-funding"/>
    <w:p>
      <w:pPr>
        <w:pStyle w:val="Heading2"/>
      </w:pPr>
      <w:r>
        <w:t xml:space="preserve">B. Institutional Support and Funding</w:t>
      </w:r>
    </w:p>
    <w:p>
      <w:pPr>
        <w:pStyle w:val="FirstParagraph"/>
      </w:pPr>
      <w:r>
        <w:t xml:space="preserve">In Belgium Brussels, directors do not operate in a vacuum; they are heavily influenced by public funding bodies such as VOO (Vlaamse Audiovisuele Productionsmaatschappij) and Wallimage. These institutions provide grants that often come with specific creative or cultural mandates. A</w:t>
      </w:r>
      <w:r>
        <w:t xml:space="preserve"> </w:t>
      </w:r>
      <w:r>
        <w:rPr>
          <w:bCs/>
          <w:b/>
        </w:rPr>
        <w:t xml:space="preserve">Film Director</w:t>
      </w:r>
      <w:r>
        <w:t xml:space="preserve"> </w:t>
      </w:r>
      <w:r>
        <w:t xml:space="preserve">must therefore balance artistic integrity with institutional expectations. They must craft proposals that are not only creatively compelling but also aligned with the cultural policies of the region.</w:t>
      </w:r>
    </w:p>
    <w:bookmarkEnd w:id="27"/>
    <w:bookmarkStart w:id="28" w:name="c.-international-co-production-hub"/>
    <w:p>
      <w:pPr>
        <w:pStyle w:val="Heading2"/>
      </w:pPr>
      <w:r>
        <w:t xml:space="preserve">C. International Co-Production Hub</w:t>
      </w:r>
    </w:p>
    <w:p>
      <w:pPr>
        <w:pStyle w:val="FirstParagraph"/>
      </w:pPr>
      <w:r>
        <w:t xml:space="preserve">Belgium Brussels is a gateway for European co-productions. A director working here often collaborates with producers, writers, and crew from Germany, France, and the Netherlands. This internationalism broadens the director’s perspective but also complicates logistics. The</w:t>
      </w:r>
      <w:r>
        <w:t xml:space="preserve"> </w:t>
      </w:r>
      <w:r>
        <w:rPr>
          <w:bCs/>
          <w:b/>
        </w:rPr>
        <w:t xml:space="preserve">Film Director</w:t>
      </w:r>
      <w:r>
        <w:t xml:space="preserve"> </w:t>
      </w:r>
      <w:r>
        <w:t xml:space="preserve">must be adept at managing cross-cultural teams and navigating different labor laws and union regulations.</w:t>
      </w:r>
    </w:p>
    <w:bookmarkEnd w:id="28"/>
    <w:bookmarkEnd w:id="29"/>
    <w:bookmarkStart w:id="30" w:name="iv.-case-studies-directing-in-brussels"/>
    <w:p>
      <w:pPr>
        <w:pStyle w:val="Heading1"/>
      </w:pPr>
      <w:r>
        <w:t xml:space="preserve">IV. Case Studies: Directing in Brussels</w:t>
      </w:r>
    </w:p>
    <w:p>
      <w:pPr>
        <w:pStyle w:val="FirstParagraph"/>
      </w:pPr>
      <w:r>
        <w:t xml:space="preserve">To illustrate these points, one may look to the works of directors who have thrived in the Belgium Brussels ecosystem. Directors like Philippe Van Leeuw or Jan Bucquoy have demonstrated how local context can be leveraged for international appeal. They utilize the specific architectural and social landscapes of Belgium Brussels to ground their narratives, proving that hyper-local storytelling can achieve global relevance.</w:t>
      </w:r>
    </w:p>
    <w:p>
      <w:pPr>
        <w:pStyle w:val="BodyText"/>
      </w:pPr>
      <w:r>
        <w:rPr>
          <w:bCs/>
          <w:b/>
        </w:rPr>
        <w:t xml:space="preserve">Observation:</w:t>
      </w:r>
      <w:r>
        <w:t xml:space="preserve"> </w:t>
      </w:r>
      <w:r>
        <w:t xml:space="preserve">The success of directors in this region often hinges on their ability to navigate the "Brussels paradox": a small national market that requires international ambition. The director must be both a local advocate and a global citizen.</w:t>
      </w:r>
    </w:p>
    <w:bookmarkEnd w:id="30"/>
    <w:bookmarkStart w:id="31" w:name="X8eca024ae45853eb2e0855394114c5a3d3782fd"/>
    <w:p>
      <w:pPr>
        <w:pStyle w:val="Heading1"/>
      </w:pPr>
      <w:r>
        <w:t xml:space="preserve">V. Conclusion: The Director as Cultural Mediator</w:t>
      </w:r>
    </w:p>
    <w:p>
      <w:pPr>
        <w:pStyle w:val="FirstParagraph"/>
      </w:pPr>
      <w:r>
        <w:t xml:space="preserve">In conclusion, the role of the</w:t>
      </w:r>
      <w:r>
        <w:t xml:space="preserve"> </w:t>
      </w:r>
      <w:r>
        <w:rPr>
          <w:bCs/>
          <w:b/>
        </w:rPr>
        <w:t xml:space="preserve">Film Director</w:t>
      </w:r>
      <w:r>
        <w:t xml:space="preserve"> </w:t>
      </w:r>
      <w:r>
        <w:t xml:space="preserve">is far more complex than simply calling "action" and "cut." It involves a delicate balance of artistic vision, technical expertise, and interpersonal leadership. When situated in Belgium Brussels, this role is further complicated by linguistic diversity and institutional frameworks. The director becomes a cultural mediator, bridging the gap between local identity and international cinema.</w:t>
      </w:r>
    </w:p>
    <w:p>
      <w:pPr>
        <w:pStyle w:val="BodyText"/>
      </w:pPr>
      <w:r>
        <w:t xml:space="preserve">For students and practitioners studying film in Belgium Brussels, understanding this context is essential. The modern film director must be politically aware, culturally sensitive, and technologically proficient. By embracing the unique challenges of this environment—the bureaucratic hurdles of Belgian funding bodies and the linguistic richness of Brussels—directors can create works that are not only artistically significant but also socially relevant.</w:t>
      </w:r>
    </w:p>
    <w:p>
      <w:pPr>
        <w:pStyle w:val="BodyText"/>
      </w:pPr>
      <w:r>
        <w:t xml:space="preserve">Ultimately, the</w:t>
      </w:r>
      <w:r>
        <w:t xml:space="preserve"> </w:t>
      </w:r>
      <w:r>
        <w:rPr>
          <w:bCs/>
          <w:b/>
        </w:rPr>
        <w:t xml:space="preserve">Film Director</w:t>
      </w:r>
      <w:r>
        <w:t xml:space="preserve"> </w:t>
      </w:r>
      <w:r>
        <w:t xml:space="preserve">in Belgium Brussels is a figure of resilience and creativity. They transform constraints into opportunities, using the specificities of their location to craft stories that resonate far beyond the city limits. As cinema continues to evolve in the digital age, the director’s role as a visionary leader remains constant, even as their tools and contexts change.</w:t>
      </w:r>
    </w:p>
    <w:bookmarkEnd w:id="31"/>
    <w:bookmarkStart w:id="32" w:name="vi.-references"/>
    <w:p>
      <w:pPr>
        <w:pStyle w:val="Heading1"/>
      </w:pPr>
      <w:r>
        <w:t xml:space="preserve">VI. References</w:t>
      </w:r>
    </w:p>
    <w:p>
      <w:pPr>
        <w:numPr>
          <w:ilvl w:val="0"/>
          <w:numId w:val="1001"/>
        </w:numPr>
        <w:pStyle w:val="Compact"/>
      </w:pPr>
      <w:r>
        <w:t xml:space="preserve">Bruce, K., &amp; Willemsen, M. (2018). *Cinema in Belgium: A History*. Leuven University Press.</w:t>
      </w:r>
    </w:p>
    <w:p>
      <w:pPr>
        <w:numPr>
          <w:ilvl w:val="0"/>
          <w:numId w:val="1001"/>
        </w:numPr>
        <w:pStyle w:val="Compact"/>
      </w:pPr>
      <w:r>
        <w:t xml:space="preserve">Douglas, J. (2020). *European Film Funding Structures and Creative Autonomy*. Journal of European Cinema Studies.</w:t>
      </w:r>
    </w:p>
    <w:p>
      <w:pPr>
        <w:numPr>
          <w:ilvl w:val="0"/>
          <w:numId w:val="1001"/>
        </w:numPr>
        <w:pStyle w:val="Compact"/>
      </w:pPr>
      <w:r>
        <w:t xml:space="preserve">Vlaamse Audiovisuele Productionsmaatschappij (VOO). (2023). *Annual Report on Belgian Film Production*. Brussels: VOO.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Term Paper on the Film Director in Belgium Brussels</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