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0" w:name="Xb210881645bd92d0833c19cf9ce785bc00a8f4c"/>
    <w:p>
      <w:pPr>
        <w:pStyle w:val="Heading1"/>
      </w:pPr>
      <w:r>
        <w:t xml:space="preserve">The Visionary Lens: The Role of the Film Director in Contemporary Colombia Medellín</w:t>
      </w:r>
    </w:p>
    <w:p>
      <w:pPr>
        <w:pStyle w:val="FirstParagraph"/>
      </w:pPr>
      <w:r>
        <w:t xml:space="preserve">A Term Paper on Cinematography, Cultural Identity, and Narrative Structure</w:t>
      </w:r>
      <w:r>
        <w:br/>
      </w:r>
      <w:r>
        <w:br/>
      </w:r>
      <w:r>
        <w:t xml:space="preserve">Submitted for Academic Review</w:t>
      </w:r>
      <w:r>
        <w:br/>
      </w:r>
      <w:r>
        <w:br/>
      </w:r>
      <w:r>
        <w:t xml:space="preserve">Context: Arts and Humanities Studies</w:t>
      </w:r>
      <w:r>
        <w:br/>
      </w:r>
      <w:r>
        <w:br/>
      </w:r>
      <w:r>
        <w:t xml:space="preserve">Date: October 2023</w:t>
      </w:r>
    </w:p>
    <w:p>
      <w:pPr>
        <w:pStyle w:val="BodyText"/>
      </w:pPr>
      <w:r>
        <w:rPr>
          <w:bCs/>
          <w:b/>
        </w:rPr>
        <w:t xml:space="preserve">Abstract:</w:t>
      </w:r>
      <w:r>
        <w:br/>
      </w:r>
      <w:r>
        <w:t xml:space="preserve">This term paper examines the pivotal role of the Film Director within the specific cultural and industrial context of Colombia Medellín. It analyzes how directors in this vibrant city navigate the intersection of historical trauma, social transformation, and artistic expression. By exploring key methodologies, thematic concerns, and production challenges unique to Medellín’s film industry, this document highlights how directors serve as architects of national memory. The study underscores that the director is not merely a technical executor but a cultural mediator who shapes Colombia’s narrative identity through visual storytelling rooted in the local reality of Medellín.</w:t>
      </w:r>
    </w:p>
    <w:bookmarkEnd w:id="20"/>
    <w:bookmarkStart w:id="21" w:name="Xd27ae4787db17573a440d693f1fa6386cc7f7d0"/>
    <w:p>
      <w:pPr>
        <w:pStyle w:val="Heading2"/>
      </w:pPr>
      <w:r>
        <w:t xml:space="preserve">I. Introduction: The Director as Cultural Architect</w:t>
      </w:r>
    </w:p>
    <w:p>
      <w:pPr>
        <w:pStyle w:val="FirstParagraph"/>
      </w:pPr>
      <w:r>
        <w:t xml:space="preserve">In the landscape of global cinema, the role of a Film Director extends far beyond technical command on set. While traditional definitions emphasize logistical management and artistic interpretation, in emerging cinematic hubs such as Colombia Medellín, this role acquires profound sociological weight. For decades, international perceptions of Colombia were shaped by conflict and drug cartels. However, a new wave of cinema is emerging from the mountains and valleys of Antioquia that seeks to redefine these narratives. In this context, the Film Director becomes a crucial agent of social change.</w:t>
      </w:r>
    </w:p>
    <w:p>
      <w:pPr>
        <w:pStyle w:val="BodyText"/>
      </w:pPr>
      <w:r>
        <w:t xml:space="preserve">Medellín, once known as one of the most violent cities in the world, has undergone one of the most significant urban transformations in modern history. This transformation has not only reshaped physical infrastructure but also cultural consciousness. The directors working in Colombia Medellín today are tasked with capturing this nuance. They must balance the aesthetic demands of international film festivals with the ethical responsibility of representing their community accurately and humanely.</w:t>
      </w:r>
    </w:p>
    <w:p>
      <w:pPr>
        <w:pStyle w:val="BodyText"/>
      </w:pPr>
      <w:r>
        <w:t xml:space="preserve">This term paper argues that the effectiveness of a Film Director in Colombia Medellín is measured not only by cinematic technique but by their ability to synthesize local folklore, political history, and contemporary social struggles into a cohesive visual narrative. The director serves as the bridge between the lived experiences of the paisa people and global audiences.</w:t>
      </w:r>
    </w:p>
    <w:bookmarkEnd w:id="21"/>
    <w:bookmarkStart w:id="22" w:name="X456abd5c9df435f4ef58f54417c0da22751b638"/>
    <w:p>
      <w:pPr>
        <w:pStyle w:val="Heading2"/>
      </w:pPr>
      <w:r>
        <w:t xml:space="preserve">II. Historical Context: From Marginalization to Cinematic Renaissance</w:t>
      </w:r>
    </w:p>
    <w:p>
      <w:pPr>
        <w:pStyle w:val="FirstParagraph"/>
      </w:pPr>
      <w:r>
        <w:t xml:space="preserve">To understand the contemporary Film Director in Colombia Medellín, one must first appreciate the historical constraints under which they previously operated. For much of the 20th century, national film production was centralized in Bogotá and often detached from regional realities. However, since the early 2000s, there has been a decentralization of artistic production. The establishment of film schools and funding bodies specifically supporting projects in Antioquia has empowered local directors.</w:t>
      </w:r>
    </w:p>
    <w:p>
      <w:pPr>
        <w:pStyle w:val="BodyText"/>
      </w:pPr>
      <w:r>
        <w:t xml:space="preserve">Directors such as Ciro Guerra (whose work often intersects with Colombian regional narratives) and local Medellín-based filmmakers like Alejandro Landes have demonstrated how regional specificity can achieve universal resonance. Landes’s film "Medellín" or his later works illustrate how a director uses the city itself as a character. The urban landscape of Medellín, with its steep slopes, metro cable systems, and vibrant street life, provides a unique visual grammar that directors must master.</w:t>
      </w:r>
    </w:p>
    <w:p>
      <w:pPr>
        <w:pStyle w:val="BodyText"/>
      </w:pPr>
      <w:r>
        <w:t xml:space="preserve">In this era of renaissance, the Film Director is no longer just telling stories; they are reclaiming space. They are utilizing the city’s architecture to tell stories of resilience. The director’s choice of location shooting in neighborhoods like Comuna 13 or Laureles is a deliberate artistic and political statement, asserting that these spaces are worthy of cinematic dignity.</w:t>
      </w:r>
    </w:p>
    <w:bookmarkEnd w:id="22"/>
    <w:bookmarkStart w:id="26" w:name="X74b6abc0c81689e946a071cf9bccfa4bfc170d3"/>
    <w:p>
      <w:pPr>
        <w:pStyle w:val="Heading2"/>
      </w:pPr>
      <w:r>
        <w:t xml:space="preserve">III. Methodologies and Artistic Approaches</w:t>
      </w:r>
    </w:p>
    <w:p>
      <w:pPr>
        <w:pStyle w:val="FirstParagraph"/>
      </w:pPr>
      <w:r>
        <w:t xml:space="preserve">The methodology employed by directors in Colombia Medellín often diverges from Hollywood’s high-gloss standards, favoring instead a neorealist or magical realist approach. This style is deeply influenced by the region’s literary traditions, particularly the works of Gabriel García Márquez, although modern directors are moving away from pure magic realism toward gritty social realism.</w:t>
      </w:r>
    </w:p>
    <w:bookmarkStart w:id="23" w:name="Xa26ba6db87dddf51a4539450b80e91cdbbb874a"/>
    <w:p>
      <w:pPr>
        <w:pStyle w:val="Heading3"/>
      </w:pPr>
      <w:r>
        <w:t xml:space="preserve">A. Visual Storytelling and Urban Geography</w:t>
      </w:r>
    </w:p>
    <w:p>
      <w:pPr>
        <w:pStyle w:val="FirstParagraph"/>
      </w:pPr>
      <w:r>
        <w:t xml:space="preserve">A key responsibility of the director in Medellín is navigating complex urban geography. The city’s topography is vertical and challenging. Directors must utilize camera angles, lighting, and movement to convey the isolation or connectivity of different social classes. The use of long takes to capture the bustling energy of San Antonio square or the quiet introspection required on a hillside home are specific directorial choices that define the aesthetic identity of this cinema.</w:t>
      </w:r>
    </w:p>
    <w:bookmarkEnd w:id="23"/>
    <w:bookmarkStart w:id="24" w:name="b.-soundscapes-and-cultural-authenticity"/>
    <w:p>
      <w:pPr>
        <w:pStyle w:val="Heading3"/>
      </w:pPr>
      <w:r>
        <w:t xml:space="preserve">B. Soundscapes and Cultural Authenticity</w:t>
      </w:r>
    </w:p>
    <w:p>
      <w:pPr>
        <w:pStyle w:val="FirstParagraph"/>
      </w:pPr>
      <w:r>
        <w:t xml:space="preserve">Furthermore, the auditory experience curated by directors is vital. The distinct accent of Antioquia, known as "escurrir la voz," is not just a dialect but a rhythmic element of the film’s score. Directors work closely with sound designers to ensure that the ambient noise of Medellín—reggaeton playing from street corners, church bells, or traffic on Autopista Norte—is integrated into the narrative fabric. This authenticity builds trust with local audiences and offers an immersive experience for international viewers.</w:t>
      </w:r>
    </w:p>
    <w:bookmarkEnd w:id="24"/>
    <w:bookmarkStart w:id="25" w:name="c.-collaborative-leadership"/>
    <w:p>
      <w:pPr>
        <w:pStyle w:val="Heading3"/>
      </w:pPr>
      <w:r>
        <w:t xml:space="preserve">C. Collaborative Leadership</w:t>
      </w:r>
    </w:p>
    <w:p>
      <w:pPr>
        <w:pStyle w:val="FirstParagraph"/>
      </w:pPr>
      <w:r>
        <w:t xml:space="preserve">In the resource-constrained environment of independent Colombian cinema, the director must be a collaborative leader rather than an autocrat. Budgets are often tight, requiring directors to rely on non-professional actors from local communities in Colombia Medellín. This approach not only solves casting challenges but also enhances performance authenticity. The director’s role here shifts to that of a mentor and facilitator, guiding non-actors through their emotional journeys with sensitivity.</w:t>
      </w:r>
    </w:p>
    <w:bookmarkEnd w:id="25"/>
    <w:bookmarkEnd w:id="26"/>
    <w:bookmarkStart w:id="27" w:name="X2bf50052bcf7081862d7908d32cb0da8c8cff47"/>
    <w:p>
      <w:pPr>
        <w:pStyle w:val="Heading2"/>
      </w:pPr>
      <w:r>
        <w:t xml:space="preserve">IV. Thematic Concerns: Memory, Violence, and Hope</w:t>
      </w:r>
    </w:p>
    <w:p>
      <w:pPr>
        <w:pStyle w:val="FirstParagraph"/>
      </w:pPr>
      <w:r>
        <w:t xml:space="preserve">The thematic scope of films directed in this region is heavily influenced by the legacy of violence and the ongoing quest for peace. However, contemporary directors in Colombia Medellín are increasingly moving beyond trauma porn. They are exploring themes of youth culture, technology migration, gender identity, and environmental stewardship.</w:t>
      </w:r>
    </w:p>
    <w:p>
      <w:pPr>
        <w:pStyle w:val="BodyText"/>
      </w:pPr>
      <w:r>
        <w:t xml:space="preserve">For instance, recent works focus on how digital natives in Medellín interact with traditional values. Directors explore the tension between global connectivity via smartphones and local traditions. This thematic breadth demonstrates the versatility of the Film Director role. They are not merely documenting history but anticipating future social shifts.</w:t>
      </w:r>
    </w:p>
    <w:bookmarkEnd w:id="27"/>
    <w:bookmarkStart w:id="28" w:name="X68ff6b4717e19a1f8be630d69be7b42a9e90bd1"/>
    <w:p>
      <w:pPr>
        <w:pStyle w:val="Heading2"/>
      </w:pPr>
      <w:r>
        <w:t xml:space="preserve">V. Conclusion: The Future of Direction in Medellín</w:t>
      </w:r>
    </w:p>
    <w:p>
      <w:pPr>
        <w:pStyle w:val="FirstParagraph"/>
      </w:pPr>
      <w:r>
        <w:t xml:space="preserve">In conclusion, the Film Director in Colombia Medellín occupies a unique and vital position in the global cinematic ecosystem. They are cultural historians, visual poets, and social critics combined into one role. Their work challenges stereotypes and offers a nuanced view of urban life in Latin America.</w:t>
      </w:r>
    </w:p>
    <w:p>
      <w:pPr>
        <w:pStyle w:val="BodyText"/>
      </w:pPr>
      <w:r>
        <w:t xml:space="preserve">As funding opportunities increase through international co-productions and local government support for creative industries, the influence of these directors will only grow. They have the power to shape how Colombia is perceived domestically and internationally. Therefore, supporting Film Directors in Colombia Medellín is not just an investment in art; it is an investment in cultural diplomacy and social cohesion.</w:t>
      </w:r>
    </w:p>
    <w:p>
      <w:pPr>
        <w:pStyle w:val="BodyText"/>
      </w:pPr>
      <w:r>
        <w:t xml:space="preserve">Future academic research should focus on the pedagogical aspects of directing education in Medellín, analyzing how film schools are preparing a new generation to handle these complex narratives. Ultimately, the director remains the central figure through whom the soul of Colombia Medellín is expressed on screen.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The Role of the Film Director in Contemporary Colombia Medellín</dc:title>
  <dc:creator/>
  <dc:language>en</dc:language>
  <cp:keywords/>
  <dcterms:created xsi:type="dcterms:W3CDTF">2026-07-29T21:52:15Z</dcterms:created>
  <dcterms:modified xsi:type="dcterms:W3CDTF">2026-07-29T21:52:15Z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