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d30debdb64f1cf8d0579fdd5534e6c29c1f44d7"/>
    <w:p>
      <w:pPr>
        <w:pStyle w:val="Heading1"/>
      </w:pPr>
      <w:r>
        <w:t xml:space="preserve">The Art of Vision: The Role of the Film Director in Germany Berlin</w:t>
      </w:r>
    </w:p>
    <w:p>
      <w:pPr>
        <w:pStyle w:val="FirstParagraph"/>
      </w:pPr>
      <w:r>
        <w:rPr>
          <w:bCs/>
          <w:b/>
        </w:rPr>
        <w:t xml:space="preserve">A Term Paper on Cinematic Leadership and Cultural Context</w:t>
      </w:r>
    </w:p>
    <w:p>
      <w:pPr>
        <w:pStyle w:val="BodyText"/>
      </w:pPr>
      <w:r>
        <w:t xml:space="preserve">Prepared for Academic Review in Germany Berlin</w:t>
      </w:r>
    </w:p>
    <w:bookmarkStart w:id="20" w:name="X2c7d58f39507dde66730991829dce204829f247"/>
    <w:p>
      <w:pPr>
        <w:pStyle w:val="Heading2"/>
      </w:pPr>
      <w:r>
        <w:t xml:space="preserve">I. Introduction: The Director as the Architect of Cinema in Germany Berlin</w:t>
      </w:r>
    </w:p>
    <w:p>
      <w:pPr>
        <w:pStyle w:val="FirstParagraph"/>
      </w:pPr>
      <w:r>
        <w:t xml:space="preserve">Cinema, often described as a visual medium, is fundamentally an authored art form. At the heart of every cinematic production lies a singular visionary figure: the film director. While technical teams handle camera work and scripts provide dialogue, it is the director who synthesizes these elements into a coherent artistic statement. This term paper explores the specific role of the</w:t>
      </w:r>
      <w:r>
        <w:t xml:space="preserve"> </w:t>
      </w:r>
      <w:r>
        <w:rPr>
          <w:bCs/>
          <w:b/>
        </w:rPr>
        <w:t xml:space="preserve">film director</w:t>
      </w:r>
      <w:r>
        <w:t xml:space="preserve">, examining how their creative authority intersects with cultural, historical, and industrial contexts. Furthermore, this analysis is situated within a specific geographic and cultural framework:</w:t>
      </w:r>
      <w:r>
        <w:t xml:space="preserve"> </w:t>
      </w:r>
      <w:r>
        <w:rPr>
          <w:bCs/>
          <w:b/>
        </w:rPr>
        <w:t xml:space="preserve">Germany Berlin</w:t>
      </w:r>
      <w:r>
        <w:t xml:space="preserve">. By focusing on this unique locale, we can understand how local history and contemporary urban dynamics shape the output of directors working in one of Europe’s most vibrant cinematic hubs.</w:t>
      </w:r>
    </w:p>
    <w:p>
      <w:pPr>
        <w:pStyle w:val="BodyText"/>
      </w:pPr>
      <w:r>
        <w:t xml:space="preserve">The concept of the director is not static. Historically rooted in European traditions, particularly German Expressionism, the role has evolved through political upheavals, technological shifts, and globalization. In</w:t>
      </w:r>
      <w:r>
        <w:t xml:space="preserve"> </w:t>
      </w:r>
      <w:r>
        <w:rPr>
          <w:bCs/>
          <w:b/>
        </w:rPr>
        <w:t xml:space="preserve">Germany Berlin</w:t>
      </w:r>
      <w:r>
        <w:t xml:space="preserve">, a city that serves as both a capital of culture and a monument to divided history, the</w:t>
      </w:r>
      <w:r>
        <w:t xml:space="preserve"> </w:t>
      </w:r>
      <w:r>
        <w:rPr>
          <w:bCs/>
          <w:b/>
        </w:rPr>
        <w:t xml:space="preserve">film director</w:t>
      </w:r>
      <w:r>
        <w:t xml:space="preserve"> </w:t>
      </w:r>
      <w:r>
        <w:t xml:space="preserve">carries additional weight. They are not merely entertainers but often chroniclers of memory, agents of social critique, and curators of national identity.</w:t>
      </w:r>
    </w:p>
    <w:bookmarkEnd w:id="20"/>
    <w:bookmarkStart w:id="21" w:name="Xbfd832310cff50de5429c5fa00b5fbca5f0cfa4"/>
    <w:p>
      <w:pPr>
        <w:pStyle w:val="Heading2"/>
      </w:pPr>
      <w:r>
        <w:t xml:space="preserve">II. Historical Context: From Weimar Expressionism to the Berlin School</w:t>
      </w:r>
    </w:p>
    <w:p>
      <w:pPr>
        <w:pStyle w:val="FirstParagraph"/>
      </w:pPr>
      <w:r>
        <w:t xml:space="preserve">To understand the contemporary</w:t>
      </w:r>
      <w:r>
        <w:t xml:space="preserve"> </w:t>
      </w:r>
      <w:r>
        <w:rPr>
          <w:bCs/>
          <w:b/>
        </w:rPr>
        <w:t xml:space="preserve">film director</w:t>
      </w:r>
      <w:r>
        <w:t xml:space="preserve">, one must look at the historical precedents that define German cinema. The early 20th century saw Germany become a global powerhouse in filmmaking, largely due to directors who pushed visual boundaries. Figures like F.W. Murnau and Fritz Lang exemplified the power of the auteur theory before it was formally named. In works such as</w:t>
      </w:r>
      <w:r>
        <w:t xml:space="preserve"> </w:t>
      </w:r>
      <w:r>
        <w:rPr>
          <w:iCs/>
          <w:i/>
        </w:rPr>
        <w:t xml:space="preserve">Metropolis</w:t>
      </w:r>
      <w:r>
        <w:t xml:space="preserve"> </w:t>
      </w:r>
      <w:r>
        <w:t xml:space="preserve">and</w:t>
      </w:r>
      <w:r>
        <w:t xml:space="preserve"> </w:t>
      </w:r>
      <w:r>
        <w:rPr>
          <w:iCs/>
          <w:i/>
        </w:rPr>
        <w:t xml:space="preserve">M</w:t>
      </w:r>
      <w:r>
        <w:t xml:space="preserve">, these early directors established a template where psychological depth was expressed through distorted sets, stark lighting, and innovative camera angles.</w:t>
      </w:r>
    </w:p>
    <w:p>
      <w:pPr>
        <w:pStyle w:val="BodyText"/>
      </w:pPr>
      <w:r>
        <w:t xml:space="preserve">This legacy creates a specific expectation for modern directors in</w:t>
      </w:r>
      <w:r>
        <w:t xml:space="preserve"> </w:t>
      </w:r>
      <w:r>
        <w:rPr>
          <w:bCs/>
          <w:b/>
        </w:rPr>
        <w:t xml:space="preserve">Germany Berlin</w:t>
      </w:r>
      <w:r>
        <w:t xml:space="preserve">. The city itself is steeped in the visual language of expressionism. When a contemporary director shoots on the streets of Kreuzberg or along the remnants of the Wall, they are engaging in an intertextual dialogue with their predecessors. However, post-war cinema also saw a rejection of this grandiosity. Following World War II and during the division of Germany, many directors moved away from studio spectacle toward realism.</w:t>
      </w:r>
    </w:p>
    <w:p>
      <w:pPr>
        <w:pStyle w:val="BodyText"/>
      </w:pPr>
      <w:r>
        <w:t xml:space="preserve">In recent decades, a movement known as the "Berlin School" emerged, characterized by slow pacing and observational styles. Directors like Christian Petzold and Andreas Dresen represent this shift. Unlike their expressionist forebears who manipulated reality to show internal states, these modern directors often use static cameras to reveal social truths through mundane interactions. This evolution highlights the adaptability of the</w:t>
      </w:r>
      <w:r>
        <w:t xml:space="preserve"> </w:t>
      </w:r>
      <w:r>
        <w:rPr>
          <w:bCs/>
          <w:b/>
        </w:rPr>
        <w:t xml:space="preserve">film director</w:t>
      </w:r>
      <w:r>
        <w:t xml:space="preserve"> </w:t>
      </w:r>
      <w:r>
        <w:t xml:space="preserve">as a role, capable of reflecting the shifting political tides within</w:t>
      </w:r>
      <w:r>
        <w:t xml:space="preserve"> </w:t>
      </w:r>
      <w:r>
        <w:rPr>
          <w:bCs/>
          <w:b/>
        </w:rPr>
        <w:t xml:space="preserve">Germany Berlin</w:t>
      </w:r>
      <w:r>
        <w:t xml:space="preserve">.</w:t>
      </w:r>
    </w:p>
    <w:bookmarkEnd w:id="21"/>
    <w:bookmarkStart w:id="22" w:name="Xd37bb7710f2492631f44dc84f00c5d4af565775"/>
    <w:p>
      <w:pPr>
        <w:pStyle w:val="Heading2"/>
      </w:pPr>
      <w:r>
        <w:t xml:space="preserve">III. The Director’s Craft: Creative Authority and Collaborative Leadership</w:t>
      </w:r>
    </w:p>
    <w:p>
      <w:pPr>
        <w:pStyle w:val="FirstParagraph"/>
      </w:pPr>
      <w:r>
        <w:t xml:space="preserve">The primary function of any film director is to translate a script into visual language. This involves making thousands of decisions, from casting choices to the color grading of a final scene. However, the role extends far beyond technical instruction; it requires leadership. A director must guide actors to deliver authentic performances and coordinate with cinematographers, editors, and sound designers.</w:t>
      </w:r>
    </w:p>
    <w:p>
      <w:pPr>
        <w:pStyle w:val="BodyText"/>
      </w:pPr>
      <w:r>
        <w:t xml:space="preserve">In the context of</w:t>
      </w:r>
      <w:r>
        <w:t xml:space="preserve"> </w:t>
      </w:r>
      <w:r>
        <w:rPr>
          <w:bCs/>
          <w:b/>
        </w:rPr>
        <w:t xml:space="preserve">Germany Berlin</w:t>
      </w:r>
      <w:r>
        <w:t xml:space="preserve">, this collaborative process is influenced by the city’s diverse workforce. Berlin attracts talent from across the globe, creating a melting pot of styles. A director working in this environment must navigate cross-cultural communication and varying artistic traditions. For instance, a director might blend German precision with improvisational techniques common in American or Latin American cinema.</w:t>
      </w:r>
    </w:p>
    <w:p>
      <w:pPr>
        <w:pStyle w:val="BlockText"/>
      </w:pPr>
      <w:r>
        <w:t xml:space="preserve">"The film director is not just a manager of actors; they are the guardian of the film's soul."</w:t>
      </w:r>
    </w:p>
    <w:p>
      <w:pPr>
        <w:pStyle w:val="FirstParagraph"/>
      </w:pPr>
      <w:r>
        <w:t xml:space="preserve">This guardianship involves maintaining consistency in tone and theme. In</w:t>
      </w:r>
      <w:r>
        <w:t xml:space="preserve"> </w:t>
      </w:r>
      <w:r>
        <w:rPr>
          <w:bCs/>
          <w:b/>
        </w:rPr>
        <w:t xml:space="preserve">Germany Berlin</w:t>
      </w:r>
      <w:r>
        <w:t xml:space="preserve">, where political themes are prevalent, directors often face pressure to be explicitly political or conversely, to avoid controversy for funding reasons. The independent scene in Berlin allows for greater risk-taking, enabling directors to explore taboo subjects such as migration, gender identity, and historical trauma without the constraints of major studio mandates.</w:t>
      </w:r>
    </w:p>
    <w:bookmarkEnd w:id="22"/>
    <w:bookmarkStart w:id="23" w:name="X4a5420d60e620b5af2563d23e1a7ba1f7d181e1"/>
    <w:p>
      <w:pPr>
        <w:pStyle w:val="Heading2"/>
      </w:pPr>
      <w:r>
        <w:t xml:space="preserve">IV. Cultural Significance: The Director as a Social Mirror</w:t>
      </w:r>
    </w:p>
    <w:p>
      <w:pPr>
        <w:pStyle w:val="FirstParagraph"/>
      </w:pPr>
      <w:r>
        <w:t xml:space="preserve">Cinema does not exist in a vacuum; it reflects society. In</w:t>
      </w:r>
      <w:r>
        <w:t xml:space="preserve"> </w:t>
      </w:r>
      <w:r>
        <w:rPr>
          <w:bCs/>
          <w:b/>
        </w:rPr>
        <w:t xml:space="preserve">Germany Berlin</w:t>
      </w:r>
      <w:r>
        <w:t xml:space="preserve">, the film director plays a crucial role in processing collective memory. The city is physically marked by its history, from the Holocaust memorials to the graffiti-covered remnants of East Germany. Directors utilize these settings not just as backdrops but as active participants in their narratives.</w:t>
      </w:r>
    </w:p>
    <w:p>
      <w:pPr>
        <w:pStyle w:val="BodyText"/>
      </w:pPr>
      <w:r>
        <w:t xml:space="preserve">For example, recent films produced in Berlin often tackle the legacy of colonization or the experiences of refugees. By focusing on these issues, directors contribute to public discourse. They challenge viewers to confront uncomfortable truths about contemporary German society. This social responsibility is a defining characteristic of cinema in</w:t>
      </w:r>
      <w:r>
        <w:t xml:space="preserve"> </w:t>
      </w:r>
      <w:r>
        <w:rPr>
          <w:bCs/>
          <w:b/>
        </w:rPr>
        <w:t xml:space="preserve">Germany Berlin</w:t>
      </w:r>
      <w:r>
        <w:t xml:space="preserve">. Unlike more commercially driven film industries, such as Hollywood, European and specifically German cinema places a premium on artistic integrity and social commentary.</w:t>
      </w:r>
    </w:p>
    <w:bookmarkEnd w:id="23"/>
    <w:bookmarkStart w:id="24" w:name="X02648d58f6557031620d087b33cb83e46312235"/>
    <w:p>
      <w:pPr>
        <w:pStyle w:val="Heading2"/>
      </w:pPr>
      <w:r>
        <w:t xml:space="preserve">V. Industrial Landscape: Funding and Distribution in Germany Berlin</w:t>
      </w:r>
    </w:p>
    <w:p>
      <w:pPr>
        <w:pStyle w:val="FirstParagraph"/>
      </w:pPr>
      <w:r>
        <w:t xml:space="preserve">The ability of a director to realize their vision is heavily dependent on the industrial infrastructure surrounding them. In</w:t>
      </w:r>
      <w:r>
        <w:t xml:space="preserve"> </w:t>
      </w:r>
      <w:r>
        <w:rPr>
          <w:bCs/>
          <w:b/>
        </w:rPr>
        <w:t xml:space="preserve">Germany Berlin</w:t>
      </w:r>
      <w:r>
        <w:t xml:space="preserve">, funding often comes from public sources, such as the Federal Film Fund (DFF) and local state agencies like Medienboard Berlin-Brandenburg. These entities prioritize cultural value over pure commercial potential.</w:t>
      </w:r>
    </w:p>
    <w:p>
      <w:pPr>
        <w:pStyle w:val="BodyText"/>
      </w:pPr>
      <w:r>
        <w:t xml:space="preserve">This funding model empowers directors to take creative risks that might be deemed too risky in a purely market-driven environment. However, it also means directors must engage with bureaucratic processes and justify their artistic choices to public officials. Furthermore, the Berlin International Film Festival (Berlinale) serves as a critical platform for these filmmakers. Success at the festival can catapult an unknown director to international prominence.</w:t>
      </w:r>
    </w:p>
    <w:p>
      <w:pPr>
        <w:pStyle w:val="BodyText"/>
      </w:pPr>
      <w:r>
        <w:t xml:space="preserve">The presence of major production companies in Berlin, alongside numerous independent studios, creates a dynamic ecosystem. Directors must be adaptable business partners as well as artists. They often serve as producers of their own projects, securing resources and managing budgets while maintaining creative control. This dual role is increasingly common in modern filmmaking.</w:t>
      </w:r>
    </w:p>
    <w:bookmarkEnd w:id="24"/>
    <w:bookmarkStart w:id="25" w:name="X1f1357eada0c3d5c4092d522ac4973ec8eb8a89"/>
    <w:p>
      <w:pPr>
        <w:pStyle w:val="Heading2"/>
      </w:pPr>
      <w:r>
        <w:t xml:space="preserve">VI. Conclusion: The Future of the Film Director in Germany Berlin</w:t>
      </w:r>
    </w:p>
    <w:p>
      <w:pPr>
        <w:pStyle w:val="FirstParagraph"/>
      </w:pPr>
      <w:r>
        <w:t xml:space="preserve">In conclusion, the role of the film director remains central to the art of cinema, acting as the primary author and creative leader. In</w:t>
      </w:r>
      <w:r>
        <w:t xml:space="preserve"> </w:t>
      </w:r>
      <w:r>
        <w:rPr>
          <w:bCs/>
          <w:b/>
        </w:rPr>
        <w:t xml:space="preserve">Germany Berlin</w:t>
      </w:r>
      <w:r>
        <w:t xml:space="preserve">, this role is enriched by a deep historical legacy and a vibrant contemporary culture. Directors here are tasked with balancing artistic innovation with social responsibility.</w:t>
      </w:r>
    </w:p>
    <w:p>
      <w:pPr>
        <w:pStyle w:val="BodyText"/>
      </w:pPr>
      <w:r>
        <w:t xml:space="preserve">The evolution from German Expressionism to the Berlin School demonstrates how directors adapt their methods to reflect changing societal needs. Whether through high-concept visual storytelling or gritty realism, these filmmakers shape how audiences understand both history and the present.</w:t>
      </w:r>
    </w:p>
    <w:p>
      <w:pPr>
        <w:pStyle w:val="BodyText"/>
      </w:pPr>
      <w:r>
        <w:t xml:space="preserve">Looking forward, as digital technology democratizes filmmaking tools, new voices will emerge from</w:t>
      </w:r>
      <w:r>
        <w:t xml:space="preserve"> </w:t>
      </w:r>
      <w:r>
        <w:rPr>
          <w:bCs/>
          <w:b/>
        </w:rPr>
        <w:t xml:space="preserve">Germany Berlin</w:t>
      </w:r>
      <w:r>
        <w:t xml:space="preserve">. The infrastructure of funding and festivals provides a stable foundation for this creativity. Ultimately, the film director in this region continues to serve as a vital link between individual expression and collective cultural memory. As long as there are stories to be told about the complexities of life in one of Europe’s most fascinating capitals, the</w:t>
      </w:r>
      <w:r>
        <w:t xml:space="preserve"> </w:t>
      </w:r>
      <w:r>
        <w:rPr>
          <w:bCs/>
          <w:b/>
        </w:rPr>
        <w:t xml:space="preserve">film director</w:t>
      </w:r>
      <w:r>
        <w:t xml:space="preserve"> </w:t>
      </w:r>
      <w:r>
        <w:t xml:space="preserve">will remain an indispensable figure.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Germany Berlin</dc:title>
  <dc:creator/>
  <dc:language>en</dc:language>
  <cp:keywords/>
  <dcterms:created xsi:type="dcterms:W3CDTF">2026-07-29T14:26:31Z</dcterms:created>
  <dcterms:modified xsi:type="dcterms:W3CDTF">2026-07-29T14:26:31Z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