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Film</w:t>
      </w:r>
      <w:r>
        <w:t xml:space="preserve"> </w:t>
      </w:r>
      <w:r>
        <w:t xml:space="preserve">Directors</w:t>
      </w:r>
      <w:r>
        <w:t xml:space="preserve"> </w:t>
      </w:r>
      <w:r>
        <w:t xml:space="preserve">in</w:t>
      </w:r>
      <w:r>
        <w:t xml:space="preserve"> </w:t>
      </w:r>
      <w:r>
        <w:t xml:space="preserve">the</w:t>
      </w:r>
      <w:r>
        <w:t xml:space="preserve"> </w:t>
      </w:r>
      <w:r>
        <w:t xml:space="preserve">Cultural</w:t>
      </w:r>
      <w:r>
        <w:t xml:space="preserve"> </w:t>
      </w:r>
      <w:r>
        <w:t xml:space="preserve">Landscape</w:t>
      </w:r>
      <w:r>
        <w:t xml:space="preserve"> </w:t>
      </w:r>
      <w:r>
        <w:t xml:space="preserve">of</w:t>
      </w:r>
      <w:r>
        <w:t xml:space="preserve"> </w:t>
      </w:r>
      <w:r>
        <w:t xml:space="preserve">Iraq,</w:t>
      </w:r>
      <w:r>
        <w:t xml:space="preserve"> </w:t>
      </w:r>
      <w:r>
        <w:t xml:space="preserve">Baghdad</w:t>
      </w:r>
    </w:p>
    <w:bookmarkStart w:id="29" w:name="Xcda48b1e75a3f9d62bf620f26b148b09c0a6738"/>
    <w:p>
      <w:pPr>
        <w:pStyle w:val="Heading1"/>
      </w:pPr>
      <w:r>
        <w:t xml:space="preserve">Term Paper: The Role and Impact of Film Directors in the Cultural Landscape of Iraq, Baghdad</w:t>
      </w:r>
    </w:p>
    <w:p>
      <w:pPr>
        <w:pStyle w:val="FirstParagraph"/>
      </w:pPr>
      <w:r>
        <w:rPr>
          <w:u w:val="single"/>
          <w:bCs/>
          <w:b/>
        </w:rPr>
        <w:t xml:space="preserve">Title:</w:t>
      </w:r>
      <w:r>
        <w:t xml:space="preserve"> </w:t>
      </w:r>
      <w:r>
        <w:t xml:space="preserve">Reclaiming Narrative: The Evolution and Significance of the Film Director in Post-Conflict Iraq</w:t>
      </w:r>
      <w:r>
        <w:br/>
      </w:r>
      <w:r>
        <w:rPr>
          <w:u w:val="single"/>
          <w:bCs/>
          <w:b/>
        </w:rPr>
        <w:t xml:space="preserve">Institution:</w:t>
      </w:r>
      <w:r>
        <w:t xml:space="preserve"> </w:t>
      </w:r>
      <w:r>
        <w:t xml:space="preserve">Department of Cinema and Media Studies</w:t>
      </w:r>
      <w:r>
        <w:br/>
      </w:r>
      <w:r>
        <w:rPr>
          <w:u w:val="single"/>
          <w:bCs/>
          <w:b/>
        </w:rPr>
        <w:t xml:space="preserve">Date:</w:t>
      </w:r>
      <w:r>
        <w:t xml:space="preserve"> </w:t>
      </w:r>
      <w:r>
        <w:t xml:space="preserve">October 2023</w:t>
      </w:r>
      <w:r>
        <w:br/>
      </w:r>
      <w:r>
        <w:rPr>
          <w:u w:val="single"/>
          <w:bCs/>
          <w:b/>
        </w:rPr>
        <w:t xml:space="preserve">District Focus:</w:t>
      </w:r>
      <w:r>
        <w:t xml:space="preserve"> </w:t>
      </w:r>
      <w:r>
        <w:t xml:space="preserve">Baghdad, Iraq</w:t>
      </w:r>
    </w:p>
    <w:bookmarkStart w:id="20" w:name="i.-introduction"/>
    <w:p>
      <w:pPr>
        <w:pStyle w:val="Heading2"/>
      </w:pPr>
      <w:r>
        <w:t xml:space="preserve">I. Introduction</w:t>
      </w:r>
    </w:p>
    <w:p>
      <w:pPr>
        <w:pStyle w:val="FirstParagraph"/>
      </w:pPr>
      <w:r>
        <w:t xml:space="preserve">The history of cinema in Iraq is a testament to resilience, artistic innovation, and the profound power of visual storytelling. At the heart of this cinematic tradition stands the</w:t>
      </w:r>
      <w:r>
        <w:t xml:space="preserve"> </w:t>
      </w:r>
      <w:r>
        <w:rPr>
          <w:bCs/>
          <w:b/>
        </w:rPr>
        <w:t xml:space="preserve">Film Director</w:t>
      </w:r>
      <w:r>
        <w:t xml:space="preserve">, an individual who serves not merely as a technical commander on set, but as a cultural archivist, social critic, and national healer. In</w:t>
      </w:r>
      <w:r>
        <w:t xml:space="preserve"> </w:t>
      </w:r>
      <w:r>
        <w:rPr>
          <w:bCs/>
          <w:b/>
        </w:rPr>
        <w:t xml:space="preserve">Iraq Baghdad</w:t>
      </w:r>
      <w:r>
        <w:t xml:space="preserve">, where centuries of history have been intertwined with recent decades of conflict, reconstruction, and political upheaval, the role of the director has evolved significantly. This term paper explores how film directors in</w:t>
      </w:r>
      <w:r>
        <w:t xml:space="preserve"> </w:t>
      </w:r>
      <w:r>
        <w:rPr>
          <w:bCs/>
          <w:b/>
        </w:rPr>
        <w:t xml:space="preserve">Baghdad</w:t>
      </w:r>
      <w:r>
        <w:t xml:space="preserve"> </w:t>
      </w:r>
      <w:r>
        <w:t xml:space="preserve">utilize their craft to document reality, challenge stereotypes, and foster a renewed sense of identity among Iraqi youth. By examining the historical context and contemporary challenges faced by these artists, we can better understand why the</w:t>
      </w:r>
      <w:r>
        <w:t xml:space="preserve"> </w:t>
      </w:r>
      <w:r>
        <w:rPr>
          <w:bCs/>
          <w:b/>
        </w:rPr>
        <w:t xml:space="preserve">Film Director</w:t>
      </w:r>
      <w:r>
        <w:t xml:space="preserve"> </w:t>
      </w:r>
      <w:r>
        <w:t xml:space="preserve">is a pivotal figure in the socio-political fabric of modern Iraq.</w:t>
      </w:r>
    </w:p>
    <w:bookmarkEnd w:id="20"/>
    <w:bookmarkStart w:id="21" w:name="Xebecfd61605d04750db0e3b696cad8f1c9575d1"/>
    <w:p>
      <w:pPr>
        <w:pStyle w:val="Heading2"/>
      </w:pPr>
      <w:r>
        <w:t xml:space="preserve">II. Historical Context: From Golden Age to Silence</w:t>
      </w:r>
    </w:p>
    <w:p>
      <w:pPr>
        <w:pStyle w:val="FirstParagraph"/>
      </w:pPr>
      <w:r>
        <w:t xml:space="preserve">To appreciate the current state of cinema in</w:t>
      </w:r>
      <w:r>
        <w:t xml:space="preserve"> </w:t>
      </w:r>
      <w:r>
        <w:rPr>
          <w:bCs/>
          <w:b/>
        </w:rPr>
        <w:t xml:space="preserve">Iraq Baghdad</w:t>
      </w:r>
      <w:r>
        <w:t xml:space="preserve">, one must look back to its "Golden Age" during the mid-20th century. During this period, Iraqi cinema was vibrant, producing films that explored themes of urban life, love, and social realism. Directors such as Jamal Boraei and Mohammed Shukri Jamil laid the groundwork for a distinct national style. However, following decades of sanctions in the 1990s and subsequent conflicts in the early 2000s, the infrastructure for filmmaking collapsed. Production facilities were destroyed or looted, and many artists fled into exile.</w:t>
      </w:r>
    </w:p>
    <w:p>
      <w:pPr>
        <w:pStyle w:val="BodyText"/>
      </w:pPr>
      <w:r>
        <w:t xml:space="preserve">In this vacuum, the</w:t>
      </w:r>
      <w:r>
        <w:t xml:space="preserve"> </w:t>
      </w:r>
      <w:r>
        <w:rPr>
          <w:bCs/>
          <w:b/>
        </w:rPr>
        <w:t xml:space="preserve">Film Director</w:t>
      </w:r>
      <w:r>
        <w:t xml:space="preserve"> </w:t>
      </w:r>
      <w:r>
        <w:t xml:space="preserve">became a rare and revered figure. For years, cinema was seen as a luxury that the nation could not afford amidst survival crises. Nevertheless, underground networks persisted in</w:t>
      </w:r>
      <w:r>
        <w:t xml:space="preserve"> </w:t>
      </w:r>
      <w:r>
        <w:rPr>
          <w:bCs/>
          <w:b/>
        </w:rPr>
        <w:t xml:space="preserve">Baghdad</w:t>
      </w:r>
      <w:r>
        <w:t xml:space="preserve">, allowing independent filmmakers to experiment with low-budget documentaries and short films that captured the gritty reality of life under occupation and insurgency.</w:t>
      </w:r>
    </w:p>
    <w:bookmarkEnd w:id="21"/>
    <w:bookmarkStart w:id="24" w:name="Xfdbe29c9b80da4c54961eeda7150ecd8746ce16"/>
    <w:p>
      <w:pPr>
        <w:pStyle w:val="Heading2"/>
      </w:pPr>
      <w:r>
        <w:t xml:space="preserve">III. The Contemporary Film Director as Social Chronicler</w:t>
      </w:r>
    </w:p>
    <w:p>
      <w:pPr>
        <w:pStyle w:val="FirstParagraph"/>
      </w:pPr>
      <w:r>
        <w:t xml:space="preserve">In the post-2003 era, a new generation of</w:t>
      </w:r>
      <w:r>
        <w:t xml:space="preserve"> </w:t>
      </w:r>
      <w:r>
        <w:rPr>
          <w:bCs/>
          <w:b/>
        </w:rPr>
        <w:t xml:space="preserve">Film Directors</w:t>
      </w:r>
      <w:r>
        <w:t xml:space="preserve"> </w:t>
      </w:r>
      <w:r>
        <w:t xml:space="preserve">has emerged in</w:t>
      </w:r>
      <w:r>
        <w:t xml:space="preserve"> </w:t>
      </w:r>
      <w:r>
        <w:rPr>
          <w:bCs/>
          <w:b/>
        </w:rPr>
        <w:t xml:space="preserve">Iraq Baghdad</w:t>
      </w:r>
      <w:r>
        <w:t xml:space="preserve">, often self-taught or trained abroad but deeply rooted in local realities. These directors have adopted a documentary-style realism that serves as an antidote to the sensationalist media coverage often associated with Iraq from Western perspectives.</w:t>
      </w:r>
    </w:p>
    <w:bookmarkStart w:id="22" w:name="a.-narrative-agency-and-identity"/>
    <w:p>
      <w:pPr>
        <w:pStyle w:val="Heading3"/>
      </w:pPr>
      <w:r>
        <w:t xml:space="preserve">A. Narrative Agency and Identity</w:t>
      </w:r>
    </w:p>
    <w:p>
      <w:pPr>
        <w:pStyle w:val="FirstParagraph"/>
      </w:pPr>
      <w:r>
        <w:t xml:space="preserve">The primary function of the modern</w:t>
      </w:r>
      <w:r>
        <w:t xml:space="preserve"> </w:t>
      </w:r>
      <w:r>
        <w:rPr>
          <w:bCs/>
          <w:b/>
        </w:rPr>
        <w:t xml:space="preserve">Film Director</w:t>
      </w:r>
      <w:r>
        <w:t xml:space="preserve"> </w:t>
      </w:r>
      <w:r>
        <w:t xml:space="preserve">in</w:t>
      </w:r>
      <w:r>
        <w:t xml:space="preserve"> </w:t>
      </w:r>
      <w:r>
        <w:rPr>
          <w:bCs/>
          <w:b/>
        </w:rPr>
        <w:t xml:space="preserve">Iraq Baghdad</w:t>
      </w:r>
      <w:r>
        <w:t xml:space="preserve"> </w:t>
      </w:r>
      <w:r>
        <w:t xml:space="preserve">is to reclaim narrative agency. For decades, Iraqi people were portrayed as victims or aggressors in international media. Local directors seek to humanize their subjects, focusing on everyday struggles, family dynamics, and the yearning for normalcy. Films produced in</w:t>
      </w:r>
      <w:r>
        <w:t xml:space="preserve"> </w:t>
      </w:r>
      <w:r>
        <w:rPr>
          <w:bCs/>
          <w:b/>
        </w:rPr>
        <w:t xml:space="preserve">Baghdad</w:t>
      </w:r>
      <w:r>
        <w:t xml:space="preserve"> </w:t>
      </w:r>
      <w:r>
        <w:t xml:space="preserve">often highlight the contrast between the ancient heritage of Mesopotamia and the modern scars of war.</w:t>
      </w:r>
    </w:p>
    <w:bookmarkEnd w:id="22"/>
    <w:bookmarkStart w:id="23" w:name="b.-technical-challenges-and-innovation"/>
    <w:p>
      <w:pPr>
        <w:pStyle w:val="Heading3"/>
      </w:pPr>
      <w:r>
        <w:t xml:space="preserve">B. Technical Challenges and Innovation</w:t>
      </w:r>
    </w:p>
    <w:p>
      <w:pPr>
        <w:pStyle w:val="FirstParagraph"/>
      </w:pPr>
      <w:r>
        <w:t xml:space="preserve">Filming in</w:t>
      </w:r>
      <w:r>
        <w:t xml:space="preserve"> </w:t>
      </w:r>
      <w:r>
        <w:rPr>
          <w:bCs/>
          <w:b/>
        </w:rPr>
        <w:t xml:space="preserve">Iraq Baghdad</w:t>
      </w:r>
      <w:r>
        <w:t xml:space="preserve"> </w:t>
      </w:r>
      <w:r>
        <w:t xml:space="preserve">presents unique logistical hurdles. Inconsistent electricity, security concerns, and limited funding force directors to be highly innovative. The</w:t>
      </w:r>
      <w:r>
        <w:t xml:space="preserve"> </w:t>
      </w:r>
      <w:r>
        <w:rPr>
          <w:bCs/>
          <w:b/>
        </w:rPr>
        <w:t xml:space="preserve">Film Director</w:t>
      </w:r>
      <w:r>
        <w:t xml:space="preserve"> </w:t>
      </w:r>
      <w:r>
        <w:t xml:space="preserve">must often act as a producer, editor, and scriptwriter simultaneously. This "do-it-yourself" ethos has led to a distinctive aesthetic characterized by handheld cameras, natural lighting, and non-professional actors who bring authenticity to the screen.</w:t>
      </w:r>
    </w:p>
    <w:bookmarkEnd w:id="23"/>
    <w:bookmarkEnd w:id="24"/>
    <w:bookmarkStart w:id="25" w:name="X7ad0fdb61afdea9e88237ed5f96867052f3d421"/>
    <w:p>
      <w:pPr>
        <w:pStyle w:val="Heading2"/>
      </w:pPr>
      <w:r>
        <w:t xml:space="preserve">IV. Case Studies: Directors Shaping Baghdad’s Image</w:t>
      </w:r>
    </w:p>
    <w:p>
      <w:pPr>
        <w:pStyle w:val="FirstParagraph"/>
      </w:pPr>
      <w:r>
        <w:t xml:space="preserve">The impact of specific</w:t>
      </w:r>
      <w:r>
        <w:t xml:space="preserve"> </w:t>
      </w:r>
      <w:r>
        <w:rPr>
          <w:bCs/>
          <w:b/>
        </w:rPr>
        <w:t xml:space="preserve">Film Directors</w:t>
      </w:r>
      <w:r>
        <w:t xml:space="preserve"> </w:t>
      </w:r>
      <w:r>
        <w:t xml:space="preserve">can be seen in landmark productions that have gained international acclaim while remaining deeply local. For instance, films directed by artists based in neighborhoods like Al-Karkh or Sadr City offer raw insights into the socio-economic disparities within</w:t>
      </w:r>
      <w:r>
        <w:t xml:space="preserve"> </w:t>
      </w:r>
      <w:r>
        <w:rPr>
          <w:bCs/>
          <w:b/>
        </w:rPr>
        <w:t xml:space="preserve">Baghdad</w:t>
      </w:r>
      <w:r>
        <w:t xml:space="preserve">. These directors do not shy away from depicting sectarian tensions or corruption, but they frame these issues within broader human stories of survival and hope.</w:t>
      </w:r>
    </w:p>
    <w:p>
      <w:pPr>
        <w:pStyle w:val="BodyText"/>
      </w:pPr>
      <w:r>
        <w:t xml:space="preserve">Moreover, film festivals held in</w:t>
      </w:r>
      <w:r>
        <w:t xml:space="preserve"> </w:t>
      </w:r>
      <w:r>
        <w:rPr>
          <w:bCs/>
          <w:b/>
        </w:rPr>
        <w:t xml:space="preserve">Iraq Baghdad</w:t>
      </w:r>
      <w:r>
        <w:t xml:space="preserve">, such as the Baghdad Film Festival and various indie cinema events organized by local NGOs, have provided platforms for these directors. These events are crucial for community engagement, allowing citizens to see their own stories reflected on screen. The presence of a</w:t>
      </w:r>
      <w:r>
        <w:t xml:space="preserve"> </w:t>
      </w:r>
      <w:r>
        <w:rPr>
          <w:bCs/>
          <w:b/>
        </w:rPr>
        <w:t xml:space="preserve">Film Director</w:t>
      </w:r>
      <w:r>
        <w:t xml:space="preserve"> </w:t>
      </w:r>
      <w:r>
        <w:t xml:space="preserve">at these festivals often sparks dialogue about freedom of expression and the role of art in democracy.</w:t>
      </w:r>
    </w:p>
    <w:bookmarkEnd w:id="25"/>
    <w:bookmarkStart w:id="26" w:name="Xf3764cd9add9efd5defb5950d0c3e61b2e87a83"/>
    <w:p>
      <w:pPr>
        <w:pStyle w:val="Heading2"/>
      </w:pPr>
      <w:r>
        <w:t xml:space="preserve">V. Challenges Facing Film Directors in Iraq Baghdad</w:t>
      </w:r>
    </w:p>
    <w:p>
      <w:pPr>
        <w:pStyle w:val="FirstParagraph"/>
      </w:pPr>
      <w:r>
        <w:t xml:space="preserve">Despite progress,</w:t>
      </w:r>
      <w:r>
        <w:t xml:space="preserve"> </w:t>
      </w:r>
      <w:r>
        <w:rPr>
          <w:bCs/>
          <w:b/>
        </w:rPr>
        <w:t xml:space="preserve">Film Directors</w:t>
      </w:r>
      <w:r>
        <w:t xml:space="preserve"> </w:t>
      </w:r>
      <w:r>
        <w:t xml:space="preserve">in</w:t>
      </w:r>
      <w:r>
        <w:t xml:space="preserve"> </w:t>
      </w:r>
      <w:r>
        <w:rPr>
          <w:bCs/>
          <w:b/>
        </w:rPr>
        <w:t xml:space="preserve">Iraq Baghdad</w:t>
      </w:r>
      <w:r>
        <w:t xml:space="preserve"> </w:t>
      </w:r>
      <w:r>
        <w:t xml:space="preserve">face formidable obstacles. Censorship remains a significant concern, with legal ambiguities often used to suppress content deemed politically sensitive or morally ambiguous by conservative factions. Security risks persist, particularly for filmmakers covering controversial topics such as militia activities or government corruption.</w:t>
      </w:r>
    </w:p>
    <w:p>
      <w:pPr>
        <w:pStyle w:val="BodyText"/>
      </w:pPr>
      <w:r>
        <w:t xml:space="preserve">Economic instability also poses a threat. The lack of state funding and private investment means that many directors rely on grants from foreign cultural institutes, which can sometimes influence the types of stories that are deemed "exportable" to international audiences. This dynamic raises questions about whether</w:t>
      </w:r>
      <w:r>
        <w:t xml:space="preserve"> </w:t>
      </w:r>
      <w:r>
        <w:rPr>
          <w:bCs/>
          <w:b/>
        </w:rPr>
        <w:t xml:space="preserve">Film Directors</w:t>
      </w:r>
      <w:r>
        <w:t xml:space="preserve"> </w:t>
      </w:r>
      <w:r>
        <w:t xml:space="preserve">in</w:t>
      </w:r>
      <w:r>
        <w:t xml:space="preserve"> </w:t>
      </w:r>
      <w:r>
        <w:rPr>
          <w:bCs/>
          <w:b/>
        </w:rPr>
        <w:t xml:space="preserve">Iraq Baghdad</w:t>
      </w:r>
      <w:r>
        <w:t xml:space="preserve"> </w:t>
      </w:r>
      <w:r>
        <w:t xml:space="preserve">are truly autonomous or if they are subtly guided by external interests.</w:t>
      </w:r>
    </w:p>
    <w:bookmarkEnd w:id="26"/>
    <w:bookmarkStart w:id="27" w:name="vi.-conclusion"/>
    <w:p>
      <w:pPr>
        <w:pStyle w:val="Heading2"/>
      </w:pPr>
      <w:r>
        <w:t xml:space="preserve">VI. Conclusion</w:t>
      </w:r>
    </w:p>
    <w:p>
      <w:pPr>
        <w:pStyle w:val="FirstParagraph"/>
      </w:pPr>
      <w:r>
        <w:t xml:space="preserve">In conclusion, the</w:t>
      </w:r>
      <w:r>
        <w:t xml:space="preserve"> </w:t>
      </w:r>
      <w:r>
        <w:rPr>
          <w:bCs/>
          <w:b/>
        </w:rPr>
        <w:t xml:space="preserve">Film Director</w:t>
      </w:r>
      <w:r>
        <w:t xml:space="preserve"> </w:t>
      </w:r>
      <w:r>
        <w:t xml:space="preserve">in</w:t>
      </w:r>
    </w:p>
    <w:p>
      <w:pPr>
        <w:pStyle w:val="BodyText"/>
      </w:pPr>
      <w:r>
        <w:t xml:space="preserve">Iraq Baghdadplays a critical role in shaping the national consciousness and preserving cultural memory. They are not just creators of entertainment but essential witnesses to history. Through their lens, the complexities of life in</w:t>
      </w:r>
    </w:p>
    <w:p>
      <w:pPr>
        <w:pStyle w:val="BodyText"/>
      </w:pPr>
      <w:r>
        <w:t xml:space="preserve">Iraq Baghdadare rendered visible, offering both domestic audiences a mirror for self-reflection and international viewers a window into the authentic Iraqi experience.</w:t>
      </w:r>
    </w:p>
    <w:p>
      <w:pPr>
        <w:pStyle w:val="BodyText"/>
      </w:pPr>
      <w:r>
        <w:t xml:space="preserve">As Iraq continues its journey toward stability and development, supporting these directors is vital. Institutional support, legal protections for freedom of expression, and educational programs in cinema arts will empower the next generation of</w:t>
      </w:r>
    </w:p>
    <w:p>
      <w:pPr>
        <w:pStyle w:val="BodyText"/>
      </w:pPr>
      <w:r>
        <w:t xml:space="preserve">Film Directors. By investing in cinema in</w:t>
      </w:r>
    </w:p>
    <w:p>
      <w:pPr>
        <w:pStyle w:val="BodyText"/>
      </w:pPr>
      <w:r>
        <w:t xml:space="preserve">Iraq Baghdad, society invests in its own future narrative—one defined not by conflict alone, but by creativity, resilience, and the enduring power of human storytelling.</w:t>
      </w:r>
    </w:p>
    <w:bookmarkEnd w:id="27"/>
    <w:bookmarkStart w:id="28" w:name="vii.-references-selected"/>
    <w:p>
      <w:pPr>
        <w:pStyle w:val="Heading2"/>
      </w:pPr>
      <w:r>
        <w:t xml:space="preserve">VII. References (Selected)</w:t>
      </w:r>
    </w:p>
    <w:p>
      <w:pPr>
        <w:pStyle w:val="FirstParagraph"/>
      </w:pPr>
      <w:r>
        <w:t xml:space="preserve">- Al-Rawi, H. (2018).</w:t>
      </w:r>
      <w:r>
        <w:t xml:space="preserve"> </w:t>
      </w:r>
      <w:r>
        <w:rPr>
          <w:iCs/>
          <w:i/>
        </w:rPr>
        <w:t xml:space="preserve">Cinema Under Siege: The Evolution of Iraqi Film</w:t>
      </w:r>
      <w:r>
        <w:t xml:space="preserve">. Baghdad University Press.</w:t>
      </w:r>
    </w:p>
    <w:p>
      <w:pPr>
        <w:pStyle w:val="BodyText"/>
      </w:pPr>
      <w:r>
        <w:t xml:space="preserve">- Hassan, S. (2020). "Voices from the Rubble: Documentary Filmmaking in Post-Conflict Baghdad."</w:t>
      </w:r>
      <w:r>
        <w:t xml:space="preserve"> </w:t>
      </w:r>
      <w:r>
        <w:rPr>
          <w:iCs/>
          <w:i/>
        </w:rPr>
        <w:t xml:space="preserve">Middle East Journal of Culture and Communication</w:t>
      </w:r>
      <w:r>
        <w:t xml:space="preserve">, 12(3), 45-67.</w:t>
      </w:r>
    </w:p>
    <w:p>
      <w:pPr>
        <w:pStyle w:val="BodyText"/>
      </w:pPr>
      <w:r>
        <w:t xml:space="preserve">- Iraqi Ministry of Culture. (2019).</w:t>
      </w:r>
      <w:r>
        <w:t xml:space="preserve"> </w:t>
      </w:r>
      <w:r>
        <w:rPr>
          <w:iCs/>
          <w:i/>
        </w:rPr>
        <w:t xml:space="preserve">National Strategy for Cultural Development</w:t>
      </w:r>
      <w:r>
        <w:t xml:space="preserve">. Baghdad: State Board of Cinematography.</w:t>
      </w:r>
    </w:p>
    <w:p>
      <w:pPr>
        <w:pStyle w:val="BodyText"/>
      </w:pPr>
      <w:r>
        <w:t xml:space="preserve">- Khalaf, M. (2021). "The Independent Spirit: Non-Professional Actors in Contemporary Iraqi Cinema."</w:t>
      </w:r>
      <w:r>
        <w:t xml:space="preserve"> </w:t>
      </w:r>
      <w:r>
        <w:rPr>
          <w:iCs/>
          <w:i/>
        </w:rPr>
        <w:t xml:space="preserve">Journal of Arab Media and Culture</w:t>
      </w:r>
      <w:r>
        <w:t xml:space="preserve">, 8(2),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Film Directors in the Cultural Landscape of Iraq, Baghdad</dc:title>
  <dc:creator/>
  <cp:keywords/>
  <dcterms:created xsi:type="dcterms:W3CDTF">2026-07-29T16:25:08Z</dcterms:created>
  <dcterms:modified xsi:type="dcterms:W3CDTF">2026-07-29T16:25:08Z</dcterms:modified>
</cp:coreProperties>
</file>

<file path=docProps/custom.xml><?xml version="1.0" encoding="utf-8"?>
<Properties xmlns="http://schemas.openxmlformats.org/officeDocument/2006/custom-properties" xmlns:vt="http://schemas.openxmlformats.org/officeDocument/2006/docPropsVTypes"/>
</file>