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Direction</w:t>
      </w:r>
      <w:r>
        <w:t xml:space="preserve"> </w:t>
      </w:r>
      <w:r>
        <w:t xml:space="preserve">in</w:t>
      </w:r>
      <w:r>
        <w:t xml:space="preserve"> </w:t>
      </w:r>
      <w:r>
        <w:t xml:space="preserve">Contemporary</w:t>
      </w:r>
      <w:r>
        <w:t xml:space="preserve"> </w:t>
      </w:r>
      <w:r>
        <w:t xml:space="preserve">Cinema</w:t>
      </w:r>
    </w:p>
    <w:p>
      <w:pPr>
        <w:pStyle w:val="FirstParagraph"/>
      </w:pPr>
      <w:r>
        <w:t xml:space="preserve">```html</w:t>
      </w:r>
    </w:p>
    <w:p>
      <w:pPr>
        <w:pStyle w:val="BodyText"/>
      </w:pPr>
      <w:r>
        <w:rPr>
          <w:bCs/>
          <w:b/>
        </w:rPr>
        <w:t xml:space="preserve">ACADEMIC TERM PAPER</w:t>
      </w:r>
      <w:r>
        <w:br/>
      </w:r>
      <w:r>
        <w:br/>
      </w:r>
      <w:r>
        <w:t xml:space="preserve">Course: Advanced Cinematic Studies</w:t>
      </w:r>
      <w:r>
        <w:br/>
      </w:r>
      <w:r>
        <w:t xml:space="preserve">Subject : The Role of the Film Director</w:t>
      </w:r>
      <w:r>
        <w:br/>
      </w:r>
      <w:r>
        <w:br/>
      </w:r>
      <w:r>
        <w:t xml:space="preserve">Location of Study: Italy, Milan</w:t>
      </w:r>
      <w:r>
        <w:br/>
      </w:r>
      <w:r>
        <w:t xml:space="preserve">Dated: October 2023</w:t>
      </w:r>
    </w:p>
    <w:bookmarkStart w:id="26" w:name="Xfcef165214a9aec5ba56052d4132f126199ec75"/>
    <w:p>
      <w:pPr>
        <w:pStyle w:val="Heading1"/>
      </w:pPr>
      <w:r>
        <w:t xml:space="preserve">The Auteur in the Age of Globalization: Analyzing the Modern Film Director</w:t>
      </w:r>
    </w:p>
    <w:bookmarkStart w:id="20" w:name="i.-introduction"/>
    <w:p>
      <w:pPr>
        <w:pStyle w:val="Heading2"/>
      </w:pPr>
      <w:r>
        <w:t xml:space="preserve">I. Introduction</w:t>
      </w:r>
    </w:p>
    <w:p>
      <w:pPr>
        <w:pStyle w:val="FirstParagraph"/>
      </w:pPr>
      <w:r>
        <w:t xml:space="preserve">In the vast and intricate ecosystem of cinema, few roles carry as much weight, mystery, and creative authority as that of the</w:t>
      </w:r>
      <w:r>
        <w:t xml:space="preserve"> </w:t>
      </w:r>
      <w:r>
        <w:rPr>
          <w:bCs/>
          <w:b/>
        </w:rPr>
        <w:t xml:space="preserve">Film Director</w:t>
      </w:r>
      <w:r>
        <w:t xml:space="preserve">. Often described as the "auteur" or ultimate author of a motion picture, the director serves as the central visionary who synthesizes scriptwriting, cinematography, acting performances into a cohesive artistic whole. While cinema is inherently a collaborative medium involving hundreds of technicians and artists, it is widely accepted in academic circles that the director provides the unifying aesthetic and thematic vision that defines the final work.</w:t>
      </w:r>
    </w:p>
    <w:p>
      <w:pPr>
        <w:pStyle w:val="BodyText"/>
      </w:pPr>
      <w:r>
        <w:t xml:space="preserve">This term paper seeks to explore the evolution of this role within contemporary film theory and practice, with a specific focus on how these artistic principles are taught, analyzed, and contextualized within</w:t>
      </w:r>
      <w:r>
        <w:t xml:space="preserve"> </w:t>
      </w:r>
      <w:r>
        <w:rPr>
          <w:bCs/>
          <w:b/>
        </w:rPr>
        <w:t xml:space="preserve">Italy Milan</w:t>
      </w:r>
      <w:r>
        <w:t xml:space="preserve">. As one of Europe’s most significant hubs for fashion, design, and increasingly for film production and education in Lombardy (Lombardia), the city offers a unique lens through which to view the modern director. By examining the intersection of traditional cinematic theory with the dynamic cultural pulse of Milan, we can better understand how today's directors navigate global markets while maintaining distinct artistic identities.</w:t>
      </w:r>
    </w:p>
    <w:bookmarkEnd w:id="20"/>
    <w:bookmarkStart w:id="21" w:name="ii.-the-director-as-auteur"/>
    <w:p>
      <w:pPr>
        <w:pStyle w:val="Heading2"/>
      </w:pPr>
      <w:r>
        <w:t xml:space="preserve">II. The Director as Auteur</w:t>
      </w:r>
    </w:p>
    <w:p>
      <w:pPr>
        <w:pStyle w:val="FirstParagraph"/>
      </w:pPr>
      <w:r>
        <w:t xml:space="preserve">The concept of the</w:t>
      </w:r>
      <w:r>
        <w:t xml:space="preserve"> </w:t>
      </w:r>
      <w:r>
        <w:rPr>
          <w:bCs/>
          <w:b/>
        </w:rPr>
        <w:t xml:space="preserve">Film Director</w:t>
      </w:r>
      <w:r>
        <w:t xml:space="preserve"> </w:t>
      </w:r>
      <w:r>
        <w:t xml:space="preserve">as an author was largely solidified by French critics in the 1950s, particularly through the pages of *Cahiers du Cinéma*. They argued that a director’s body of work reveals a consistent set of themes, visual styles, and philosophical inquiries much like a novelist or painter. In modern academia, this theory remains relevant but is often expanded to include directors who may not have full creative control due to studio mandates or franchise requirements.</w:t>
      </w:r>
    </w:p>
    <w:p>
      <w:pPr>
        <w:pStyle w:val="BodyText"/>
      </w:pPr>
      <w:r>
        <w:t xml:space="preserve">However, even in an era dominated by Hollywood blockbusters and streaming algorithms, the distinct voice of the director persists. Whether it is Christopher Nolan’s obsession with time perception or Greta Gerwig’s nuanced exploration of female adolescence, audiences identify works through their directors’ signatures. In a</w:t>
      </w:r>
      <w:r>
        <w:t xml:space="preserve"> </w:t>
      </w:r>
      <w:r>
        <w:rPr>
          <w:bCs/>
          <w:b/>
        </w:rPr>
        <w:t xml:space="preserve">Term Paper</w:t>
      </w:r>
      <w:r>
        <w:t xml:space="preserve"> </w:t>
      </w:r>
      <w:r>
        <w:t xml:space="preserve">context focusing on Italy Milan, students are encouraged to look beyond just narrative structure and analyze the "visual signature" of a director—how lighting, framing, and pacing reflect their personal philosophy.</w:t>
      </w:r>
    </w:p>
    <w:bookmarkEnd w:id="21"/>
    <w:bookmarkStart w:id="22" w:name="X03a83f03e24cbc1f6710d28f59d8967af87d5d2"/>
    <w:p>
      <w:pPr>
        <w:pStyle w:val="Heading2"/>
      </w:pPr>
      <w:r>
        <w:t xml:space="preserve">III. The Italian Context: From Neorealism to Modernity</w:t>
      </w:r>
    </w:p>
    <w:p>
      <w:pPr>
        <w:pStyle w:val="FirstParagraph"/>
      </w:pPr>
      <w:r>
        <w:t xml:space="preserve">To understand the</w:t>
      </w:r>
      <w:r>
        <w:t xml:space="preserve"> </w:t>
      </w:r>
      <w:r>
        <w:rPr>
          <w:bCs/>
          <w:b/>
        </w:rPr>
        <w:t xml:space="preserve">Film Director</w:t>
      </w:r>
      <w:r>
        <w:t xml:space="preserve">, one must inevitably look to Italy. The legacy of Italian cinema is profound, having produced some of the most influential directors in history, from Federico Fellini and Michelangelo Antonioni to Roberto Rossellini. These figures defined movements such as Neorealism, which emphasized ordinary people and real locations over studio sets.</w:t>
      </w:r>
    </w:p>
    <w:p>
      <w:pPr>
        <w:pStyle w:val="BodyText"/>
      </w:pPr>
      <w:r>
        <w:t xml:space="preserve">Today, Milan serves as a critical node for understanding this legacy. While Rome remains the historic heart of production (Cinecittà),</w:t>
      </w:r>
      <w:r>
        <w:t xml:space="preserve"> </w:t>
      </w:r>
      <w:r>
        <w:rPr>
          <w:bCs/>
          <w:b/>
        </w:rPr>
        <w:t xml:space="preserve">Italy Milan</w:t>
      </w:r>
      <w:r>
        <w:t xml:space="preserve">has emerged as a center for post-production, visual effects, and film education. Universities and conservatories in Milan offer rigorous curricula that blend classic Italian techniques with modern digital technologies. The city’s vibrant art scene influences the aesthetic choices of emerging directors who study there, leading to a style that is often more design-conscious and visually polished than traditional regional cinema.</w:t>
      </w:r>
    </w:p>
    <w:bookmarkEnd w:id="22"/>
    <w:bookmarkStart w:id="23" w:name="X7dc862765282a862c85e32137ac6e243c88411c"/>
    <w:p>
      <w:pPr>
        <w:pStyle w:val="Heading2"/>
      </w:pPr>
      <w:r>
        <w:t xml:space="preserve">IV. Education and Training in Italy Milan</w:t>
      </w:r>
    </w:p>
    <w:p>
      <w:pPr>
        <w:pStyle w:val="FirstParagraph"/>
      </w:pPr>
      <w:r>
        <w:t xml:space="preserve">The academic environment in</w:t>
      </w:r>
      <w:r>
        <w:t xml:space="preserve"> </w:t>
      </w:r>
      <w:r>
        <w:rPr>
          <w:bCs/>
          <w:b/>
        </w:rPr>
        <w:t xml:space="preserve">Italy Milan</w:t>
      </w:r>
      <w:r>
        <w:t xml:space="preserve">plays a crucial role in shaping the next generation of directors. Institutions here emphasize not only technical proficiency but also cultural literacy. Students are taught that a director must be well-versed in literature, painting, and music to create truly resonant films.</w:t>
      </w:r>
    </w:p>
    <w:p>
      <w:pPr>
        <w:pStyle w:val="BodyText"/>
      </w:pPr>
      <w:r>
        <w:t xml:space="preserve">In this context, the</w:t>
      </w:r>
      <w:r>
        <w:t xml:space="preserve"> </w:t>
      </w:r>
      <w:r>
        <w:rPr>
          <w:bCs/>
          <w:b/>
        </w:rPr>
        <w:t xml:space="preserve">Term Paper</w:t>
      </w:r>
      <w:r>
        <w:t xml:space="preserve"> </w:t>
      </w:r>
      <w:r>
        <w:t xml:space="preserve">serves as a vital tool for assessment. It requires students to conduct deep dives into specific directors’ works or broader theoretical frameworks. For instance, a student might analyze how contemporary Milanese filmmakers are adapting Italian Neorealist themes for urban settings in modern Lombardy. This academic rigor ensures that the emerging</w:t>
      </w:r>
      <w:r>
        <w:t xml:space="preserve"> </w:t>
      </w:r>
      <w:r>
        <w:rPr>
          <w:bCs/>
          <w:b/>
        </w:rPr>
        <w:t xml:space="preserve">Film Director</w:t>
      </w:r>
      <w:r>
        <w:t xml:space="preserve"> </w:t>
      </w:r>
      <w:r>
        <w:t xml:space="preserve">is not just a technician of cameras but a thinker and cultural commentator.</w:t>
      </w:r>
    </w:p>
    <w:bookmarkEnd w:id="23"/>
    <w:bookmarkStart w:id="24" w:name="Xd8c873cde78491bef3c757073b09053ae4d553c"/>
    <w:p>
      <w:pPr>
        <w:pStyle w:val="Heading2"/>
      </w:pPr>
      <w:r>
        <w:t xml:space="preserve">V. The Globalization of the Film Director</w:t>
      </w:r>
    </w:p>
    <w:p>
      <w:pPr>
        <w:pStyle w:val="FirstParagraph"/>
      </w:pPr>
      <w:r>
        <w:t xml:space="preserve">In the 21st century, borders are increasingly porous for filmmakers. A director studying in</w:t>
      </w:r>
      <w:r>
        <w:t xml:space="preserve"> </w:t>
      </w:r>
      <w:r>
        <w:rPr>
          <w:bCs/>
          <w:b/>
        </w:rPr>
        <w:t xml:space="preserve">Italy Milan</w:t>
      </w:r>
      <w:r>
        <w:t xml:space="preserve">may find themselves working with international crews or pitching projects to global streamers like Netflix or Amazon Prime Video. This globalization presents both opportunities and challenges. On one hand, it allows for cross-cultural pollination; on the other, it risks homogenizing artistic voices to suit mass-market appeal.</w:t>
      </w:r>
    </w:p>
    <w:p>
      <w:pPr>
        <w:pStyle w:val="BodyText"/>
      </w:pPr>
      <w:r>
        <w:t xml:space="preserve">The modern director must therefore possess a dual competency: they must master the universal language of cinema while retaining a unique local identity. In Milan, this balance is struck through exposure to high-end fashion and design industries, which teach directors about visual composition and brand identity—skills that are increasingly valuable in the age of social media-driven marketing.</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Film Director</w:t>
      </w:r>
      <w:r>
        <w:t xml:space="preserve">has evolved from a sole creative dictator to a complex leader who must navigate artistic integrity, technical complexity, and global market demands. This evolution is best understood through rigorous academic study, such as that provided in institutions across</w:t>
      </w:r>
      <w:r>
        <w:t xml:space="preserve"> </w:t>
      </w:r>
      <w:r>
        <w:rPr>
          <w:bCs/>
          <w:b/>
        </w:rPr>
        <w:t xml:space="preserve">Italy Milan</w:t>
      </w:r>
      <w:r>
        <w:t xml:space="preserve">. By grounding their training in the rich history of Italian cinema while embracing contemporary global trends, new directors are equipped to tell stories that are both visually stunning and culturally significant.</w:t>
      </w:r>
    </w:p>
    <w:p>
      <w:pPr>
        <w:pStyle w:val="BodyText"/>
      </w:pPr>
      <w:r>
        <w:t xml:space="preserve">This</w:t>
      </w:r>
      <w:r>
        <w:t xml:space="preserve"> </w:t>
      </w:r>
      <w:r>
        <w:rPr>
          <w:bCs/>
          <w:b/>
        </w:rPr>
        <w:t xml:space="preserve">Term Paper</w:t>
      </w:r>
      <w:r>
        <w:t xml:space="preserve">has highlighted that the director is not merely a manager of production but an authorial force whose vision shapes our perception of reality. As we look to the future, the directors emerging from centers like Milan will likely continue to push the boundaries of what cinema can achieve, proving once again that film remains one of humanity's most powerful artistic mediums.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Direction in Contemporary Cinema</dc:title>
  <dc:creator/>
  <dc:language>en</dc:language>
  <cp:keywords/>
  <dcterms:created xsi:type="dcterms:W3CDTF">2026-07-29T22:12:38Z</dcterms:created>
  <dcterms:modified xsi:type="dcterms:W3CDTF">2026-07-29T22:12:38Z</dcterms:modified>
</cp:coreProperties>
</file>

<file path=docProps/custom.xml><?xml version="1.0" encoding="utf-8"?>
<Properties xmlns="http://schemas.openxmlformats.org/officeDocument/2006/custom-properties" xmlns:vt="http://schemas.openxmlformats.org/officeDocument/2006/docPropsVTypes"/>
</file>