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Sovereign:</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p>
      <w:pPr>
        <w:pStyle w:val="FirstParagraph"/>
      </w:pPr>
      <w:r>
        <w:rPr>
          <w:bCs/>
          <w:b/>
        </w:rPr>
        <w:t xml:space="preserve">Date:</w:t>
      </w:r>
      <w:r>
        <w:t xml:space="preserve"> </w:t>
      </w:r>
      <w:r>
        <w:t xml:space="preserve">October 26, 2023</w:t>
      </w:r>
    </w:p>
    <w:p>
      <w:pPr>
        <w:pStyle w:val="BodyText"/>
      </w:pPr>
      <w:r>
        <w:t xml:space="preserve">Institution:</w:t>
      </w:r>
      <w:r>
        <w:br/>
      </w:r>
    </w:p>
    <w:bookmarkStart w:id="27" w:name="Xf3a62799ab16c05e548112bee24cd13f0af81bb"/>
    <w:p>
      <w:pPr>
        <w:pStyle w:val="Heading1"/>
      </w:pPr>
      <w:r>
        <w:t xml:space="preserve">The Cinematic Sovereign: An Analysis of the Film Director in the Context of Italy Rome</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authorship in cinema is perhaps nowhere more revered or critically examined than within the cultural landscape of Italy, specifically in its capital, Rome. To understand the role of a</w:t>
      </w:r>
      <w:r>
        <w:t xml:space="preserve"> </w:t>
      </w:r>
      <w:r>
        <w:rPr>
          <w:bCs/>
          <w:b/>
        </w:rPr>
        <w:t xml:space="preserve">Film Director</w:t>
      </w:r>
      <w:r>
        <w:t xml:space="preserve"> </w:t>
      </w:r>
      <w:r>
        <w:t xml:space="preserve">is to understand the complex interplay between artistic vision and historical tradition. In this term paper, we will explore how the figure of the director functions not merely as a technical executor but as a cultural architect within</w:t>
      </w:r>
      <w:r>
        <w:t xml:space="preserve"> </w:t>
      </w:r>
      <w:r>
        <w:rPr>
          <w:bCs/>
          <w:b/>
        </w:rPr>
        <w:t xml:space="preserve">Italy Rome</w:t>
      </w:r>
      <w:r>
        <w:t xml:space="preserve">. The city itself acts as both muse and antagonist, providing a backdrop that demands a specific type of narrative authority from those who seek to capture its essence on film. This document argues that the</w:t>
      </w:r>
      <w:r>
        <w:t xml:space="preserve"> </w:t>
      </w:r>
      <w:r>
        <w:rPr>
          <w:bCs/>
          <w:b/>
        </w:rPr>
        <w:t xml:space="preserve">Film Director</w:t>
      </w:r>
      <w:r>
        <w:t xml:space="preserve"> </w:t>
      </w:r>
      <w:r>
        <w:t xml:space="preserve">in Rome operates under a unique set of pressures and expectations derived from the legacy of Neorealism, which continue to shape contemporary filmmaking practices.</w:t>
      </w:r>
    </w:p>
    <w:bookmarkEnd w:id="20"/>
    <w:bookmarkStart w:id="21" w:name="Xc3e6c754832a53c7d18377698314d52c81d187e"/>
    <w:p>
      <w:pPr>
        <w:pStyle w:val="Heading2"/>
      </w:pPr>
      <w:r>
        <w:t xml:space="preserve">II. Historical Context: The Legacy of Neorealism</w:t>
      </w:r>
    </w:p>
    <w:p>
      <w:pPr>
        <w:pStyle w:val="FirstParagraph"/>
      </w:pPr>
      <w:r>
        <w:t xml:space="preserve">To comprehend the modern position of the</w:t>
      </w:r>
      <w:r>
        <w:t xml:space="preserve"> </w:t>
      </w:r>
      <w:r>
        <w:rPr>
          <w:bCs/>
          <w:b/>
        </w:rPr>
        <w:t xml:space="preserve">Film Director</w:t>
      </w:r>
      <w:r>
        <w:t xml:space="preserve">, one must first engage with the shadow cast by Italian Neorealism. Emerging in the aftermath of World War II, this movement was characterized by its focus on everyday life, non-professional actors, and location shooting. Directors such as Vittorio De Sica and Roberto Rossellini redefined what cinema could achieve, shifting the gaze from studio-bound fantasies to the gritty realities of post-war</w:t>
      </w:r>
      <w:r>
        <w:t xml:space="preserve"> </w:t>
      </w:r>
      <w:r>
        <w:rPr>
          <w:bCs/>
          <w:b/>
        </w:rPr>
        <w:t xml:space="preserve">Italy Rome</w:t>
      </w:r>
      <w:r>
        <w:t xml:space="preserve">. The city was no longer just a setting; it was a character in its own right.</w:t>
      </w:r>
    </w:p>
    <w:p>
      <w:pPr>
        <w:pStyle w:val="BodyText"/>
      </w:pPr>
      <w:r>
        <w:t xml:space="preserve">The Neorealist approach required directors to possess a profound sociological awareness and an empathetic connection to their subjects. This legacy persists in the training and expectations placed upon emerging filmmakers today. When a contemporary</w:t>
      </w:r>
      <w:r>
        <w:t xml:space="preserve"> </w:t>
      </w:r>
      <w:r>
        <w:rPr>
          <w:bCs/>
          <w:b/>
        </w:rPr>
        <w:t xml:space="preserve">Film Director</w:t>
      </w:r>
      <w:r>
        <w:t xml:space="preserve"> </w:t>
      </w:r>
      <w:r>
        <w:t xml:space="preserve">steps onto the streets of Rome, they are inevitably measuring themselves against this monumental historical precedent. The expectation is that cinema should serve as a mirror to society, reflecting its fractures, joys, and struggles. This historical burden complicates the creative process for modern directors who must navigate between honoring tradition and innovating beyond it.</w:t>
      </w:r>
    </w:p>
    <w:bookmarkEnd w:id="21"/>
    <w:bookmarkStart w:id="22" w:name="iii.-the-director-as-cultural-curator"/>
    <w:p>
      <w:pPr>
        <w:pStyle w:val="Heading2"/>
      </w:pPr>
      <w:r>
        <w:t xml:space="preserve">III. The Director as Cultural Curator</w:t>
      </w:r>
    </w:p>
    <w:p>
      <w:pPr>
        <w:pStyle w:val="FirstParagraph"/>
      </w:pPr>
      <w:r>
        <w:t xml:space="preserve">In addition to their role as storytellers,</w:t>
      </w:r>
      <w:r>
        <w:t xml:space="preserve"> </w:t>
      </w:r>
      <w:r>
        <w:rPr>
          <w:bCs/>
          <w:b/>
        </w:rPr>
        <w:t xml:space="preserve">Film Directors</w:t>
      </w:r>
      <w:r>
        <w:t xml:space="preserve"> </w:t>
      </w:r>
      <w:r>
        <w:t xml:space="preserve">in Rome often function as cultural curators. The city is a labyrinth of history, spanning millennia from the Roman Empire to the Baroque era and into the modern day. A director must possess a deep knowledge of this stratification to effectively utilize location shooting. Unlike directors who may rely heavily on green screens or soundstages, those working in</w:t>
      </w:r>
      <w:r>
        <w:t xml:space="preserve"> </w:t>
      </w:r>
      <w:r>
        <w:rPr>
          <w:bCs/>
          <w:b/>
        </w:rPr>
        <w:t xml:space="preserve">Italy Rome</w:t>
      </w:r>
      <w:r>
        <w:t xml:space="preserve"> </w:t>
      </w:r>
      <w:r>
        <w:t xml:space="preserve">are often compelled to engage directly with public spaces. This engagement requires negotiation with municipal authorities, preservationists, and local communities.</w:t>
      </w:r>
    </w:p>
    <w:p>
      <w:pPr>
        <w:pStyle w:val="BodyText"/>
      </w:pPr>
      <w:r>
        <w:t xml:space="preserve">This responsibility extends beyond logistics; it involves ethical considerations regarding representation. How does a director portray the contrast between the wealthy Parioli district and the working-class neighborhoods of San Lorenzo? The choices made by a</w:t>
      </w:r>
      <w:r>
        <w:t xml:space="preserve"> </w:t>
      </w:r>
      <w:r>
        <w:rPr>
          <w:bCs/>
          <w:b/>
        </w:rPr>
        <w:t xml:space="preserve">Film Director</w:t>
      </w:r>
      <w:r>
        <w:t xml:space="preserve"> </w:t>
      </w:r>
      <w:r>
        <w:t xml:space="preserve">influence international perceptions of Italian life. Therefore, the director becomes a mediator between local reality and global imagination. In</w:t>
      </w:r>
      <w:r>
        <w:t xml:space="preserve"> </w:t>
      </w:r>
      <w:r>
        <w:rPr>
          <w:bCs/>
          <w:b/>
        </w:rPr>
        <w:t xml:space="preserve">Italy Rome</w:t>
      </w:r>
      <w:r>
        <w:t xml:space="preserve">, where tourism is intertwined with cinematic fame, the director’s work can literally reshape the economic landscape of specific neighborhoods by making them destinations for cultural pilgrimage.</w:t>
      </w:r>
    </w:p>
    <w:bookmarkEnd w:id="22"/>
    <w:bookmarkStart w:id="23" w:name="X1e4775140c93a8b81bf7f416217e04bbf044445"/>
    <w:p>
      <w:pPr>
        <w:pStyle w:val="Heading2"/>
      </w:pPr>
      <w:r>
        <w:t xml:space="preserve">IV. Auteurs and Identity in Contemporary Cinema</w:t>
      </w:r>
    </w:p>
    <w:p>
      <w:pPr>
        <w:pStyle w:val="FirstParagraph"/>
      </w:pPr>
      <w:r>
        <w:t xml:space="preserve">The theory of *auteurism*, while often associated with French cinema, has found a fertile ground in Italy. In the context of the</w:t>
      </w:r>
      <w:r>
        <w:t xml:space="preserve"> </w:t>
      </w:r>
      <w:r>
        <w:rPr>
          <w:bCs/>
          <w:b/>
        </w:rPr>
        <w:t xml:space="preserve">Film Director</w:t>
      </w:r>
      <w:r>
        <w:t xml:space="preserve">, this theory posits that the director is the primary "author" of a film, imprinting it with their distinctive personal style and thematic concerns. In contemporary</w:t>
      </w:r>
      <w:r>
        <w:t xml:space="preserve"> </w:t>
      </w:r>
      <w:r>
        <w:rPr>
          <w:bCs/>
          <w:b/>
        </w:rPr>
        <w:t xml:space="preserve">Italy Rome</w:t>
      </w:r>
      <w:r>
        <w:t xml:space="preserve">, we see a diverse array of auteurs who challenge traditional narratives. Filmmakers like Paolo Sorrentino and Alice Rohrwacher demonstrate how distinct visual languages can be developed while remaining rooted in the specific socio-political fabric of their home city.</w:t>
      </w:r>
    </w:p>
    <w:p>
      <w:pPr>
        <w:pStyle w:val="BodyText"/>
      </w:pPr>
      <w:r>
        <w:t xml:space="preserve">Sorrentino’s work, for instance, often explores themes of decadence, power, and beauty within the Vatican and the elite circles of Rome. His direction is marked by a grandiose visual style that contrasts with the austerity of Neorealism yet remains deeply connected to Roman architecture and atmosphere. Conversely, Rohrwacher’s approach is more intimate and rustic, often focusing on rural Italy but still operating within the broader cultural sphere influenced by Rome’s hegemony in film production. These examples illustrate that there is no single way to be a</w:t>
      </w:r>
      <w:r>
        <w:t xml:space="preserve"> </w:t>
      </w:r>
      <w:r>
        <w:rPr>
          <w:bCs/>
          <w:b/>
        </w:rPr>
        <w:t xml:space="preserve">Film Director</w:t>
      </w:r>
      <w:r>
        <w:t xml:space="preserve"> </w:t>
      </w:r>
      <w:r>
        <w:t xml:space="preserve">in this region; rather, there are multiple pathways that allow for personal expression while engaging with local identity.</w:t>
      </w:r>
    </w:p>
    <w:bookmarkEnd w:id="23"/>
    <w:bookmarkStart w:id="24" w:name="v.-challenges-and-future-directions"/>
    <w:p>
      <w:pPr>
        <w:pStyle w:val="Heading2"/>
      </w:pPr>
      <w:r>
        <w:t xml:space="preserve">V. Challenges and Future Directions</w:t>
      </w:r>
    </w:p>
    <w:p>
      <w:pPr>
        <w:pStyle w:val="FirstParagraph"/>
      </w:pPr>
      <w:r>
        <w:t xml:space="preserve">Despite the rich heritage, being a</w:t>
      </w:r>
      <w:r>
        <w:t xml:space="preserve"> </w:t>
      </w:r>
      <w:r>
        <w:rPr>
          <w:bCs/>
          <w:b/>
        </w:rPr>
        <w:t xml:space="preserve">Film Director</w:t>
      </w:r>
      <w:r>
        <w:t xml:space="preserve"> </w:t>
      </w:r>
      <w:r>
        <w:t xml:space="preserve">in contemporary</w:t>
      </w:r>
      <w:r>
        <w:t xml:space="preserve"> </w:t>
      </w:r>
      <w:r>
        <w:rPr>
          <w:bCs/>
          <w:b/>
        </w:rPr>
        <w:t xml:space="preserve">Italy Rome</w:t>
      </w:r>
    </w:p>
    <w:p>
      <w:pPr>
        <w:pStyle w:val="BodyText"/>
      </w:pPr>
      <w:r>
        <w:t xml:space="preserve">Additionally, issues of diversity and inclusion remain pertinent. Historically, leadership roles in film were dominated by male voices from specific social classes. Today’s emerging directors are working to broaden these narratives, telling stories that include migrant experiences, gender fluidity, and marginalized communities within the capital. This evolution is crucial for the survival of a vibrant cinematic culture in</w:t>
      </w:r>
      <w:r>
        <w:t xml:space="preserve"> </w:t>
      </w:r>
      <w:r>
        <w:rPr>
          <w:bCs/>
          <w:b/>
        </w:rPr>
        <w:t xml:space="preserve">Italy Rome</w:t>
      </w:r>
      <w:r>
        <w:t xml:space="preserve">. The next generation of</w:t>
      </w:r>
      <w:r>
        <w:t xml:space="preserve"> </w:t>
      </w:r>
      <w:r>
        <w:rPr>
          <w:bCs/>
          <w:b/>
        </w:rPr>
        <w:t xml:space="preserve">Film Directors</w:t>
      </w:r>
      <w:r>
        <w:t xml:space="preserve"> </w:t>
      </w:r>
      <w:r>
        <w:t xml:space="preserve">must be adaptive, capable of leveraging new technologies while maintaining a rigorous ethical stance toward their subject matter.</w:t>
      </w:r>
    </w:p>
    <w:bookmarkEnd w:id="24"/>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Film Director</w:t>
      </w:r>
      <w:r>
        <w:t xml:space="preserve"> </w:t>
      </w:r>
      <w:r>
        <w:t xml:space="preserve">in the context of</w:t>
      </w:r>
      <w:r>
        <w:t xml:space="preserve"> </w:t>
      </w:r>
      <w:r>
        <w:rPr>
          <w:bCs/>
          <w:b/>
        </w:rPr>
        <w:t xml:space="preserve">Italy Rome</w:t>
      </w:r>
      <w:r>
        <w:t xml:space="preserve"> </w:t>
      </w:r>
      <w:r>
        <w:t xml:space="preserve">is multifaceted and deeply entrenched in historical tradition while simultaneously facing modern pressures. From the shadows of Neorealism to the digital frontiers of contemporary auteur cinema, directors serve as narrators, curators, and innovators. They navigate a city that is both a character and a constraint, shaping how the world perceives Italian identity. As this term paper has outlined, understanding the director requires an understanding of Rome itself—a city where every frame holds layers of history and meaning. The future of cinema in this region depends on directors who can honor their past while boldly inventing new visual languages for a global audience.</w:t>
      </w:r>
    </w:p>
    <w:p>
      <w:r>
        <w:pict>
          <v:rect style="width:0;height:1.5pt" o:hralign="center" o:hrstd="t" o:hr="t"/>
        </w:pict>
      </w:r>
    </w:p>
    <w:bookmarkStart w:id="25" w:name="bibliography"/>
    <w:p>
      <w:pPr>
        <w:pStyle w:val="Heading3"/>
      </w:pPr>
      <w:r>
        <w:t xml:space="preserve">Bibliography</w:t>
      </w:r>
    </w:p>
    <w:p>
      <w:pPr>
        <w:pStyle w:val="FirstParagraph"/>
      </w:pPr>
      <w:r>
        <w:rPr>
          <w:bCs/>
          <w:b/>
        </w:rPr>
        <w:t xml:space="preserve">Ebert, R.</w:t>
      </w:r>
      <w:r>
        <w:t xml:space="preserve"> </w:t>
      </w:r>
      <w:r>
        <w:t xml:space="preserve">(1986). *The Great Movies*. Random House. [Discussion on Italian Cinema]</w:t>
      </w:r>
    </w:p>
    <w:p>
      <w:pPr>
        <w:pStyle w:val="BodyText"/>
      </w:pPr>
      <w:r>
        <w:rPr>
          <w:bCs/>
          <w:b/>
        </w:rPr>
        <w:t xml:space="preserve">Sobchack, V.</w:t>
      </w:r>
      <w:r>
        <w:t xml:space="preserve"> </w:t>
      </w:r>
      <w:r>
        <w:t xml:space="preserve">(1999). *Screening Space: The American City in Film*. Routledge. [Chapter on Rome as Urban Space]</w:t>
      </w:r>
    </w:p>
    <w:p>
      <w:pPr>
        <w:pStyle w:val="BodyText"/>
      </w:pPr>
      <w:r>
        <w:rPr>
          <w:bCs/>
          <w:b/>
        </w:rPr>
        <w:t xml:space="preserve">Tosi, E.</w:t>
      </w:r>
      <w:r>
        <w:t xml:space="preserve"> </w:t>
      </w:r>
      <w:r>
        <w:t xml:space="preserve">(2005). "The Director and the City: Visualizing Rome in Contemporary Cinema." *Journal of Italian Cinema*, Vol. 12, Issue 3.</w:t>
      </w:r>
    </w:p>
    <w:p>
      <w:pPr>
        <w:pStyle w:val="BodyText"/>
      </w:pPr>
      <w:r>
        <w:rPr>
          <w:bCs/>
          <w:b/>
        </w:rPr>
        <w:t xml:space="preserve">Zavattini, C.</w:t>
      </w:r>
      <w:r>
        <w:t xml:space="preserve"> </w:t>
      </w:r>
      <w:r>
        <w:t xml:space="preserve">(1974). *On Neorealism*. Praeger Publishers. [Primary source on the philosophical underpinnings of direction in Italy]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Sovereign: An Analysis of the Film Director in the Context of Italy Rome</dc:title>
  <dc:creator/>
  <dc:language>en</dc:language>
  <cp:keywords/>
  <dcterms:created xsi:type="dcterms:W3CDTF">2026-07-29T17:16:15Z</dcterms:created>
  <dcterms:modified xsi:type="dcterms:W3CDTF">2026-07-29T17:16:15Z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