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br/>
      </w:r>
      <w:r>
        <w:br/>
      </w:r>
      <w:r>
        <w:rPr>
          <w:bCs/>
          <w:b/>
        </w:rPr>
        <w:t xml:space="preserve">Title:</w:t>
      </w:r>
      <w:r>
        <w:t xml:space="preserve">The Architect of Narrative: Analyzing the Role of the Film Director in Contemporary Ivory Coast Abidjan</w:t>
      </w:r>
      <w:r>
        <w:br/>
      </w:r>
      <w:r>
        <w:br/>
      </w:r>
      <w:r>
        <w:rPr>
          <w:bCs/>
          <w:b/>
        </w:rPr>
        <w:t xml:space="preserve">Date:</w:t>
      </w:r>
      <w:r>
        <w:t xml:space="preserve"> </w:t>
      </w:r>
      <w:r>
        <w:t xml:space="preserve">October 26, 2023</w:t>
      </w:r>
      <w:r>
        <w:br/>
      </w:r>
      <w:r>
        <w:rPr>
          <w:bCs/>
          <w:b/>
        </w:rPr>
        <w:t xml:space="preserve">Institution:</w:t>
      </w:r>
      <w:r>
        <w:t xml:space="preserve">[Insert University/Institute Name]</w:t>
      </w:r>
      <w:r>
        <w:br/>
      </w:r>
      <w:r>
        <w:rPr>
          <w:bCs/>
          <w:b/>
        </w:rPr>
        <w:t xml:space="preserve">Degree Program:</w:t>
      </w:r>
      <w:r>
        <w:t xml:space="preserve">Cinema Studies &amp; Cultural Arts</w:t>
      </w:r>
    </w:p>
    <w:bookmarkEnd w:id="20"/>
    <w:bookmarkStart w:id="21" w:name="i.-introduction"/>
    <w:p>
      <w:pPr>
        <w:pStyle w:val="Heading3"/>
      </w:pPr>
      <w:r>
        <w:t xml:space="preserve">I. Introduction</w:t>
      </w:r>
    </w:p>
    <w:p>
      <w:pPr>
        <w:pStyle w:val="FirstParagraph"/>
      </w:pPr>
      <w:r>
        <w:t xml:space="preserve">The cinematic landscape of West Africa has undergone a profound transformation over the last three decades, moving from state-controlled production models to vibrant, independent creative hubs. At the heart of this artistic renaissance lies</w:t>
      </w:r>
      <w:r>
        <w:t xml:space="preserve"> </w:t>
      </w:r>
      <w:r>
        <w:rPr>
          <w:bCs/>
          <w:b/>
        </w:rPr>
        <w:t xml:space="preserve">Ivory Coast Abidjan</w:t>
      </w:r>
      <w:r>
        <w:t xml:space="preserve">, a city that has emerged as a pivotal capital for Francophone African cinema. Within this dynamic ecosystem, the figure of the</w:t>
      </w:r>
      <w:r>
        <w:t xml:space="preserve"> </w:t>
      </w:r>
      <w:r>
        <w:rPr>
          <w:bCs/>
          <w:b/>
        </w:rPr>
        <w:t xml:space="preserve">Film Director</w:t>
      </w:r>
      <w:r>
        <w:t xml:space="preserve"> </w:t>
      </w:r>
      <w:r>
        <w:t xml:space="preserve">serves not merely as a technical supervisor, but as the primary cultural architect who negotiates tradition, modernity, and global narratives. This term paper aims to explore the multifaceted role of the</w:t>
      </w:r>
      <w:r>
        <w:t xml:space="preserve"> </w:t>
      </w:r>
      <w:r>
        <w:rPr>
          <w:bCs/>
          <w:b/>
        </w:rPr>
        <w:t xml:space="preserve">Film Director</w:t>
      </w:r>
      <w:r>
        <w:t xml:space="preserve"> </w:t>
      </w:r>
      <w:r>
        <w:t xml:space="preserve">within the specific socio-cultural context of</w:t>
      </w:r>
      <w:r>
        <w:t xml:space="preserve"> </w:t>
      </w:r>
      <w:r>
        <w:rPr>
          <w:bCs/>
          <w:b/>
        </w:rPr>
        <w:t xml:space="preserve">Ivory Coast Abidjan</w:t>
      </w:r>
      <w:r>
        <w:t xml:space="preserve">, examining how they utilize visual storytelling to address national identity, social issues, and artistic innovation. By analyzing key trends and historical developments, we can understand how directors in this region are reshaping the global perception of African cinema.</w:t>
      </w:r>
    </w:p>
    <w:bookmarkEnd w:id="21"/>
    <w:bookmarkStart w:id="22" w:name="Xa5bd8163320022c65fc83009b6dff2ccfea6e61"/>
    <w:p>
      <w:pPr>
        <w:pStyle w:val="Heading3"/>
      </w:pPr>
      <w:r>
        <w:t xml:space="preserve">II. Historical Context: From Post-Independence to the Golden Age</w:t>
      </w:r>
    </w:p>
    <w:p>
      <w:pPr>
        <w:pStyle w:val="FirstParagraph"/>
      </w:pPr>
      <w:r>
        <w:t xml:space="preserve">To understand the contemporary</w:t>
      </w:r>
      <w:r>
        <w:t xml:space="preserve"> </w:t>
      </w:r>
      <w:r>
        <w:rPr>
          <w:bCs/>
          <w:b/>
        </w:rPr>
        <w:t xml:space="preserve">Film Director</w:t>
      </w:r>
      <w:r>
        <w:t xml:space="preserve">, one must first appreciate the historical soil from which they grow. Following independence,</w:t>
      </w:r>
      <w:r>
        <w:t xml:space="preserve"> </w:t>
      </w:r>
      <w:r>
        <w:rPr>
          <w:bCs/>
          <w:b/>
        </w:rPr>
        <w:t xml:space="preserve">Ivory Coast Abidjan</w:t>
      </w:r>
      <w:r>
        <w:t xml:space="preserve"> </w:t>
      </w:r>
      <w:r>
        <w:t xml:space="preserve">enjoyed a period of relative political stability and economic prosperity, often referred to as "Ivoiriens wonder." During this era, cinema was largely supported by state institutions such as the Office Ivoirien des Activités Cinématographiques (O.I.A.C.). Directors were expected to produce content that aligned with national unity and development goals. However, the political crises of the 2000s disrupted this infrastructure, leading many artists into exile or forcing them to work independently.</w:t>
      </w:r>
      <w:r>
        <w:t xml:space="preserve"> </w:t>
      </w:r>
      <w:r>
        <w:t xml:space="preserve">This disruption inadvertently fostered a new breed of</w:t>
      </w:r>
      <w:r>
        <w:t xml:space="preserve"> </w:t>
      </w:r>
      <w:r>
        <w:rPr>
          <w:bCs/>
          <w:b/>
        </w:rPr>
        <w:t xml:space="preserve">Film Director</w:t>
      </w:r>
      <w:r>
        <w:t xml:space="preserve"> </w:t>
      </w:r>
      <w:r>
        <w:t xml:space="preserve">in</w:t>
      </w:r>
      <w:r>
        <w:t xml:space="preserve"> </w:t>
      </w:r>
      <w:r>
        <w:rPr>
          <w:bCs/>
          <w:b/>
        </w:rPr>
        <w:t xml:space="preserve">Ivory Coast Abidjan</w:t>
      </w:r>
      <w:r>
        <w:t xml:space="preserve">. These filmmakers were no longer bound by strict state mandates but were driven by urgent social and personal narratives. The post-crisis era saw the rise of independent production houses in Abidjan, allowing directors to explore themes previously deemed taboo, such as political corruption, ethnic tensions, and urban poverty. This shift marked a transition from didactic cinema to expressive, auteur-driven filmmaking.</w:t>
      </w:r>
    </w:p>
    <w:bookmarkEnd w:id="22"/>
    <w:bookmarkStart w:id="23" w:name="iii.-the-director-as-cultural-mediator"/>
    <w:p>
      <w:pPr>
        <w:pStyle w:val="Heading3"/>
      </w:pPr>
      <w:r>
        <w:t xml:space="preserve">III. The Director as Cultural Mediator</w:t>
      </w:r>
    </w:p>
    <w:p>
      <w:pPr>
        <w:pStyle w:val="FirstParagraph"/>
      </w:pPr>
      <w:r>
        <w:t xml:space="preserve">In</w:t>
      </w:r>
      <w:r>
        <w:t xml:space="preserve"> </w:t>
      </w:r>
      <w:r>
        <w:rPr>
          <w:bCs/>
          <w:b/>
        </w:rPr>
        <w:t xml:space="preserve">Ivory Coast Abidjan</w:t>
      </w:r>
      <w:r>
        <w:t xml:space="preserve">, the</w:t>
      </w:r>
      <w:r>
        <w:t xml:space="preserve"> </w:t>
      </w:r>
      <w:r>
        <w:rPr>
          <w:bCs/>
          <w:b/>
        </w:rPr>
        <w:t xml:space="preserve">Film Director</w:t>
      </w:r>
      <w:r>
        <w:t xml:space="preserve"> </w:t>
      </w:r>
      <w:r>
        <w:t xml:space="preserve">functions as a crucial mediator between ancient traditions and contemporary urban life. Abidjan is a city of contrasts, where modern skyscrapers coexist with bustling informal settlements, and where French colonial history intersects deeply with indigenous Ewe, Baoulé, and Dioula cultures. The director’s primary challenge—and opportunity—is to weave these disparate elements into a cohesive visual narrative.</w:t>
      </w:r>
      <w:r>
        <w:t xml:space="preserve"> </w:t>
      </w:r>
      <w:r>
        <w:t xml:space="preserve">For instance, many contemporary directors in</w:t>
      </w:r>
      <w:r>
        <w:t xml:space="preserve"> </w:t>
      </w:r>
      <w:r>
        <w:rPr>
          <w:bCs/>
          <w:b/>
        </w:rPr>
        <w:t xml:space="preserve">Ivory Coast Abidjan</w:t>
      </w:r>
      <w:r>
        <w:t xml:space="preserve"> </w:t>
      </w:r>
      <w:r>
        <w:t xml:space="preserve">incorporate local languages (such as Dioula or Nouchi) alongside French to authentically represent the voices of their communities. The use of language by the director is not merely a linguistic choice but a political and cultural statement that asserts the value of local identity in a globalized medium. Furthermore, directors often draw upon oral storytelling traditions, adapting epic structures and communal participation into cinematic formats. This blending of oral and visual media allows the</w:t>
      </w:r>
      <w:r>
        <w:t xml:space="preserve"> </w:t>
      </w:r>
      <w:r>
        <w:rPr>
          <w:bCs/>
          <w:b/>
        </w:rPr>
        <w:t xml:space="preserve">Film Director</w:t>
      </w:r>
      <w:r>
        <w:t xml:space="preserve"> </w:t>
      </w:r>
      <w:r>
        <w:t xml:space="preserve">to create works that resonate deeply with local audiences while remaining accessible to international film festivals.</w:t>
      </w:r>
    </w:p>
    <w:bookmarkEnd w:id="23"/>
    <w:bookmarkStart w:id="24" w:name="Xd8f4a32e98b175d5df3f6f9c6eda491f83f8de5"/>
    <w:p>
      <w:pPr>
        <w:pStyle w:val="Heading3"/>
      </w:pPr>
      <w:r>
        <w:t xml:space="preserve">IV. Thematic Concerns and Social Commentary</w:t>
      </w:r>
    </w:p>
    <w:p>
      <w:pPr>
        <w:pStyle w:val="FirstParagraph"/>
      </w:pPr>
      <w:r>
        <w:t xml:space="preserve">The thematic repertoire of the</w:t>
      </w:r>
      <w:r>
        <w:t xml:space="preserve"> </w:t>
      </w:r>
      <w:r>
        <w:rPr>
          <w:bCs/>
          <w:b/>
        </w:rPr>
        <w:t xml:space="preserve">Film Director</w:t>
      </w:r>
      <w:r>
        <w:t xml:space="preserve"> </w:t>
      </w:r>
      <w:r>
        <w:t xml:space="preserve">in</w:t>
      </w:r>
      <w:r>
        <w:t xml:space="preserve"> </w:t>
      </w:r>
      <w:r>
        <w:rPr>
          <w:bCs/>
          <w:b/>
        </w:rPr>
        <w:t xml:space="preserve">Ivory Coast Abidjan</w:t>
      </w:r>
      <w:r>
        <w:t xml:space="preserve"> </w:t>
      </w:r>
      <w:r>
        <w:t xml:space="preserve">is vast, ranging from romantic dramas to hard-hitting social realism. A significant portion of contemporary work focuses on the condition of women. Directors are increasingly spotlighting female perspectives, challenging patriarchal norms that have long dominated both society and the film industry itself. By centering narratives around female resilience, ambition, and struggle, these directors contribute to a broader dialogue on gender equality in West Africa.</w:t>
      </w:r>
      <w:r>
        <w:t xml:space="preserve"> </w:t>
      </w:r>
      <w:r>
        <w:t xml:space="preserve">Moreover, the</w:t>
      </w:r>
      <w:r>
        <w:t xml:space="preserve"> </w:t>
      </w:r>
      <w:r>
        <w:rPr>
          <w:bCs/>
          <w:b/>
        </w:rPr>
        <w:t xml:space="preserve">Film Director</w:t>
      </w:r>
      <w:r>
        <w:t xml:space="preserve"> </w:t>
      </w:r>
      <w:r>
        <w:t xml:space="preserve">in this region often acts as a social critic. Cinema becomes a platform for discussing public health crises like HIV/AIDS, the challenges of youth unemployment, and the complexities of migration. Unlike Western cinema which may treat these topics as peripheral or exotic, for directors in</w:t>
      </w:r>
      <w:r>
        <w:t xml:space="preserve"> </w:t>
      </w:r>
      <w:r>
        <w:rPr>
          <w:bCs/>
          <w:b/>
        </w:rPr>
        <w:t xml:space="preserve">Ivory Coast Abidjan</w:t>
      </w:r>
      <w:r>
        <w:t xml:space="preserve">, these are immediate, lived realities. The director’s role is to humanize statistics and data through intimate character studies. This approach requires a high degree of empathy and ethical responsibility, as the filmmaker must navigate the potential exploitation of vulnerable communities while telling their stories.</w:t>
      </w:r>
    </w:p>
    <w:bookmarkEnd w:id="24"/>
    <w:bookmarkStart w:id="25" w:name="X3b7fbc6a6d2ca826376c5c8b542ecbf8a939611"/>
    <w:p>
      <w:pPr>
        <w:pStyle w:val="Heading3"/>
      </w:pPr>
      <w:r>
        <w:t xml:space="preserve">V. Technical Innovation and Digital Democratization</w:t>
      </w:r>
    </w:p>
    <w:p>
      <w:pPr>
        <w:pStyle w:val="FirstParagraph"/>
      </w:pPr>
      <w:r>
        <w:t xml:space="preserve">The technological landscape has also radically altered the role of the</w:t>
      </w:r>
      <w:r>
        <w:t xml:space="preserve"> </w:t>
      </w:r>
      <w:r>
        <w:rPr>
          <w:bCs/>
          <w:b/>
        </w:rPr>
        <w:t xml:space="preserve">Film Director</w:t>
      </w:r>
      <w:r>
        <w:t xml:space="preserve">. In recent years, digital technology has democratized film production in</w:t>
      </w:r>
      <w:r>
        <w:t xml:space="preserve"> </w:t>
      </w:r>
      <w:r>
        <w:rPr>
          <w:bCs/>
          <w:b/>
        </w:rPr>
        <w:t xml:space="preserve">Ivory Coast Abidjan</w:t>
      </w:r>
      <w:r>
        <w:t xml:space="preserve">. High-quality cameras are now more affordable, and editing software is widely available. This shift has lowered barriers to entry, allowing a new generation of young directors from diverse socioeconomic backgrounds to tell their stories without relying on large institutional budgets.</w:t>
      </w:r>
      <w:r>
        <w:t xml:space="preserve"> </w:t>
      </w:r>
      <w:r>
        <w:t xml:space="preserve">However, this technological access comes with challenges. The</w:t>
      </w:r>
      <w:r>
        <w:t xml:space="preserve"> </w:t>
      </w:r>
      <w:r>
        <w:rPr>
          <w:bCs/>
          <w:b/>
        </w:rPr>
        <w:t xml:space="preserve">Film Director</w:t>
      </w:r>
      <w:r>
        <w:t xml:space="preserve"> </w:t>
      </w:r>
      <w:r>
        <w:t xml:space="preserve">must now be a jack-of-all-trades, often handling cinematography, sound recording, and post-production themselves during the early stages of their careers. This multifaceted role demands technical versatility but can sometimes dilute the artistic focus if resources are not managed effectively. Nevertheless, this democratization has led to an explosion of creativity in</w:t>
      </w:r>
      <w:r>
        <w:t xml:space="preserve"> </w:t>
      </w:r>
      <w:r>
        <w:rPr>
          <w:bCs/>
          <w:b/>
        </w:rPr>
        <w:t xml:space="preserve">Ivory Coast Abidjan</w:t>
      </w:r>
      <w:r>
        <w:t xml:space="preserve">, with a surge in short films and web series that experiment with form and style.</w:t>
      </w:r>
    </w:p>
    <w:bookmarkEnd w:id="25"/>
    <w:bookmarkStart w:id="26" w:name="Xd29e985c15c05e26173fdbbd7cad4dd3ab060d8"/>
    <w:p>
      <w:pPr>
        <w:pStyle w:val="Heading3"/>
      </w:pPr>
      <w:r>
        <w:t xml:space="preserve">VI. International Recognition and Soft Power</w:t>
      </w:r>
    </w:p>
    <w:p>
      <w:pPr>
        <w:pStyle w:val="FirstParagraph"/>
      </w:pPr>
      <w:r>
        <w:t xml:space="preserve">Finally, the work of the</w:t>
      </w:r>
      <w:r>
        <w:t xml:space="preserve"> </w:t>
      </w:r>
      <w:r>
        <w:rPr>
          <w:bCs/>
          <w:b/>
        </w:rPr>
        <w:t xml:space="preserve">Film Director</w:t>
      </w:r>
      <w:r>
        <w:t xml:space="preserve"> </w:t>
      </w:r>
      <w:r>
        <w:t xml:space="preserve">in</w:t>
      </w:r>
      <w:r>
        <w:t xml:space="preserve"> </w:t>
      </w:r>
      <w:r>
        <w:rPr>
          <w:bCs/>
          <w:b/>
        </w:rPr>
        <w:t xml:space="preserve">Ivory Coast Abidjan</w:t>
      </w:r>
      <w:r>
        <w:t xml:space="preserve"> </w:t>
      </w:r>
      <w:r>
        <w:t xml:space="preserve">has begun to garner significant international acclaim. Festivals such as FESPACO (Panafrican Film and Television Festival) in neighboring Burkina Faso, as well as Cannes and Toronto, have showcased works from Ivorian directors. This recognition elevates the profile of</w:t>
      </w:r>
      <w:r>
        <w:t xml:space="preserve"> </w:t>
      </w:r>
      <w:r>
        <w:rPr>
          <w:bCs/>
          <w:b/>
        </w:rPr>
        <w:t xml:space="preserve">Ivory Coast Abidjan</w:t>
      </w:r>
      <w:r>
        <w:t xml:space="preserve"> </w:t>
      </w:r>
      <w:r>
        <w:t xml:space="preserve">on the global cultural map. The director becomes an ambassador of culture, translating local nuances for global audiences.</w:t>
      </w:r>
      <w:r>
        <w:t xml:space="preserve"> </w:t>
      </w:r>
      <w:r>
        <w:t xml:space="preserve">This international visibility creates a feedback loop that benefits the local industry. Success abroad attracts investment and interest from co-production partners, further strengthening the infrastructure for cinema in</w:t>
      </w:r>
      <w:r>
        <w:t xml:space="preserve"> </w:t>
      </w:r>
      <w:r>
        <w:rPr>
          <w:bCs/>
          <w:b/>
        </w:rPr>
        <w:t xml:space="preserve">Ivory Coast Abidjan</w:t>
      </w:r>
      <w:r>
        <w:t xml:space="preserve">. It also inspires younger generations to pursue careers in filmmaking, viewing it as a viable and prestigious profession.</w:t>
      </w:r>
    </w:p>
    <w:bookmarkEnd w:id="26"/>
    <w:bookmarkStart w:id="27" w:name="vii.-conclusion"/>
    <w:p>
      <w:pPr>
        <w:pStyle w:val="Heading3"/>
      </w:pPr>
      <w:r>
        <w:t xml:space="preserve">VII. 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Ivory Coast Abidjan</w:t>
      </w:r>
      <w:r>
        <w:t xml:space="preserve"> </w:t>
      </w:r>
      <w:r>
        <w:t xml:space="preserve">occupies a unique and powerful position within the cultural fabric of West Africa. They are historians documenting social change, critics addressing political issues, and artists pushing the boundaries of visual expression. The evolution from state-controlled production to independent creativity has empowered these directors to speak with an authentic voice. As</w:t>
      </w:r>
      <w:r>
        <w:t xml:space="preserve"> </w:t>
      </w:r>
      <w:r>
        <w:rPr>
          <w:bCs/>
          <w:b/>
        </w:rPr>
        <w:t xml:space="preserve">Ivory Coast Abidjan</w:t>
      </w:r>
      <w:r>
        <w:t xml:space="preserve"> </w:t>
      </w:r>
      <w:r>
        <w:t xml:space="preserve">continues to develop its cinematic infrastructure, the role of the director will remain central in shaping how Ivorian identity is perceived both domestically and internationally. Future research should focus on the impact of streaming platforms and digital distribution on the artistic choices of these directors, as this represents the next frontier in their evolving narrative.</w:t>
      </w:r>
    </w:p>
    <w:p>
      <w:pPr>
        <w:pStyle w:val="BodyText"/>
      </w:pPr>
      <w:r>
        <w:rPr>
          <w:iCs/>
          <w:i/>
        </w:rPr>
        <w:t xml:space="preserve">Note: This term paper was generated for educational purposes within the context of Ivory Coast Abidjan cinema studies.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2026-07-29T17:16:06Z</dcterms:created>
  <dcterms:modified xsi:type="dcterms:W3CDTF">2026-07-29T17:16:06Z</dcterms:modified>
</cp:coreProperties>
</file>

<file path=docProps/custom.xml><?xml version="1.0" encoding="utf-8"?>
<Properties xmlns="http://schemas.openxmlformats.org/officeDocument/2006/custom-properties" xmlns:vt="http://schemas.openxmlformats.org/officeDocument/2006/docPropsVTypes"/>
</file>