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Artistic</w:t>
      </w:r>
      <w:r>
        <w:t xml:space="preserve"> </w:t>
      </w:r>
      <w:r>
        <w:t xml:space="preserve">Vision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Kyoto</w:t>
      </w:r>
    </w:p>
    <w:bookmarkStart w:id="25" w:name="X072960036cbf363229edfcee6ef44a07cb6035f"/>
    <w:p>
      <w:pPr>
        <w:pStyle w:val="Heading1"/>
      </w:pPr>
      <w:r>
        <w:t xml:space="preserve">The Aesthetic Synthesis of Space and Time in Japanese Cinema</w:t>
      </w:r>
    </w:p>
    <w:bookmarkStart w:id="20" w:name="X55ea751c4af4301cf524444132e6d502324bd09"/>
    <w:p>
      <w:pPr>
        <w:pStyle w:val="Heading2"/>
      </w:pPr>
      <w:r>
        <w:rPr>
          <w:bCs/>
          <w:b/>
        </w:rPr>
        <w:t xml:space="preserve">Film Director as Cultural Archivist: The Kyoto Context</w:t>
      </w:r>
    </w:p>
    <w:p>
      <w:pPr>
        <w:pStyle w:val="FirstParagraph"/>
      </w:pPr>
      <w:r>
        <w:t xml:space="preserve">In the vast landscape of global cinema, few locations hold as much historical and aesthetic weight for a</w:t>
      </w:r>
      <w:r>
        <w:t xml:space="preserve"> </w:t>
      </w:r>
      <w:r>
        <w:rPr>
          <w:bCs/>
          <w:b/>
        </w:rPr>
        <w:t xml:space="preserve">Film Director</w:t>
      </w:r>
      <w:r>
        <w:t xml:space="preserve"> </w:t>
      </w:r>
      <w:r>
        <w:t xml:space="preserve">as Japan, specifically the ancient capital of Kyoto. For any filmmaker seeking to understand the nuanced interplay between traditional heritage and modern storytelling, Kyoto serves not merely as a backdrop but as an active participant in the narrative. This term paper explores how the role of a</w:t>
      </w:r>
      <w:r>
        <w:t xml:space="preserve"> </w:t>
      </w:r>
      <w:r>
        <w:rPr>
          <w:bCs/>
          <w:b/>
        </w:rPr>
        <w:t xml:space="preserve">Film Director</w:t>
      </w:r>
      <w:r>
        <w:t xml:space="preserve"> </w:t>
      </w:r>
      <w:r>
        <w:t xml:space="preserve">evolves when situated within this unique cultural ecosystem, examining how the physical spaces of Japan and Kyoto influence cinematic language, visual composition, and thematic depth.</w:t>
      </w:r>
      <w:r>
        <w:t xml:space="preserve"> </w:t>
      </w:r>
      <w:r>
        <w:t xml:space="preserve">Kyoto is often described as the soul of Japan. Unlike Tokyo, which represents hyper-modernity and relentless forward momentum, Kyoto preserves the past with meticulous care. For a</w:t>
      </w:r>
      <w:r>
        <w:t xml:space="preserve"> </w:t>
      </w:r>
      <w:r>
        <w:rPr>
          <w:bCs/>
          <w:b/>
        </w:rPr>
        <w:t xml:space="preserve">Film Director</w:t>
      </w:r>
      <w:r>
        <w:t xml:space="preserve">, this preservation offers a rich tapestry of visual stimuli that range from serene Zen rock gardens to bustling Gion streets lined with traditional machiya townhouses. The challenge and opportunity for the director lie in capturing this duality: the stillness of history and the fluidity of human emotion. In Kyoto, every stone, wooden beam, and paper screen tells a story that precedes the camera’s lens. Therefore, directing in Japan requires a director to act not only as a narrator but as an archivist of atmosphere.</w:t>
      </w:r>
    </w:p>
    <w:bookmarkEnd w:id="20"/>
    <w:bookmarkStart w:id="21" w:name="Xefe2dc7e1166380e02a282bc9686969046b17ee"/>
    <w:p>
      <w:pPr>
        <w:pStyle w:val="Heading2"/>
      </w:pPr>
      <w:r>
        <w:t xml:space="preserve">The Influence of Landscape on Directorial Style</w:t>
      </w:r>
    </w:p>
    <w:p>
      <w:pPr>
        <w:pStyle w:val="FirstParagraph"/>
      </w:pPr>
      <w:r>
        <w:t xml:space="preserve">The geographical and architectural features of Kyoto impose specific constraints and inspirations on the</w:t>
      </w:r>
      <w:r>
        <w:t xml:space="preserve"> </w:t>
      </w:r>
      <w:r>
        <w:rPr>
          <w:bCs/>
          <w:b/>
        </w:rPr>
        <w:t xml:space="preserve">Film Director</w:t>
      </w:r>
      <w:r>
        <w:t xml:space="preserve">. Traditional Japanese architecture emphasizes harmony with nature, often utilizing large sliding doors (fusuma and shoji) that blur the boundary between interior and exterior spaces. A skilled director utilizes these elements to create depth within a frame. In many classic films set in Japan, particularly those filmed in Kyoto, the camera often lingers on the movement of shadows across tatami mats or captures rain falling into stone basins. These are not merely decorative shots; they are essential components of the narrative structure that reflect internal character states.</w:t>
      </w:r>
      <w:r>
        <w:t xml:space="preserve"> </w:t>
      </w:r>
      <w:r>
        <w:t xml:space="preserve">Furthermore, the seasonal changes in Japan play a crucial role in visual storytelling. The cherry blossoms of spring, the lush greens of summer, the vibrant reds and golds of autumn (koyo), and the stark minimalism of winter provide a natural color palette that guides emotional resonance. A</w:t>
      </w:r>
      <w:r>
        <w:t xml:space="preserve"> </w:t>
      </w:r>
      <w:r>
        <w:rPr>
          <w:bCs/>
          <w:b/>
        </w:rPr>
        <w:t xml:space="preserve">Film Director</w:t>
      </w:r>
      <w:r>
        <w:t xml:space="preserve"> </w:t>
      </w:r>
      <w:r>
        <w:t xml:space="preserve">working in Kyoto must synchronize their shooting schedule with these natural rhythms. The fleeting nature of sakura, known as "mono no aware" or the pathos of things, mirrors many cinematic themes regarding impermanence and loss. By embedding these seasonal markers into the film, the director connects the viewer to a broader cultural understanding of time that is deeply rooted in Japan.</w:t>
      </w:r>
    </w:p>
    <w:bookmarkEnd w:id="21"/>
    <w:bookmarkStart w:id="22" w:name="X3364269889fa74d0aa4df3b1488df063bb99bd6"/>
    <w:p>
      <w:pPr>
        <w:pStyle w:val="Heading2"/>
      </w:pPr>
      <w:r>
        <w:t xml:space="preserve">Character and Environment: The Machiya Experience</w:t>
      </w:r>
    </w:p>
    <w:p>
      <w:pPr>
        <w:pStyle w:val="FirstParagraph"/>
      </w:pPr>
      <w:r>
        <w:t xml:space="preserve">The traditional townhouses of Kyoto, known as machiya, offer a unique spatial dynamic for cinematography. These narrow-fronted houses often feature deep interiors that lead to hidden gardens, creating a sense of mystery and layered reality. For the</w:t>
      </w:r>
      <w:r>
        <w:t xml:space="preserve"> </w:t>
      </w:r>
      <w:r>
        <w:rPr>
          <w:bCs/>
          <w:b/>
        </w:rPr>
        <w:t xml:space="preserve">Film Director</w:t>
      </w:r>
      <w:r>
        <w:t xml:space="preserve">, this layout allows for complex blocking and staging. Characters can be observed from multiple angles within the same scene—seen through screens, reflected in water features, or framed by doorways. This technique enhances the voyeuristic nature of cinema while maintaining a sense of intimacy and privacy that is central to Japanese social culture.</w:t>
      </w:r>
      <w:r>
        <w:t xml:space="preserve"> </w:t>
      </w:r>
      <w:r>
        <w:t xml:space="preserve">Moreover, the silence often associated with Kyoto’s historical districts influences sound design and performance direction. In these quiet spaces, subtle gestures carry significant weight. A director working in this environment must train actors to rely on micro-expressions rather than grandiose declarations. The ambient sounds of Kyoto—the distant temple bells, the rustling of bamboo, or the footsteps on wooden verandas—become part of the auditory landscape. This attention to sonic detail is a hallmark of effective direction in Japanese cinema, distinguishing it from more dialogue-heavy Western traditions.</w:t>
      </w:r>
    </w:p>
    <w:bookmarkEnd w:id="22"/>
    <w:bookmarkStart w:id="23" w:name="X1be0ea3c80fdbe424764064b9d862a9c92fa4c8"/>
    <w:p>
      <w:pPr>
        <w:pStyle w:val="Heading2"/>
      </w:pPr>
      <w:r>
        <w:t xml:space="preserve">Modern Interpretations and Global Dialogue</w:t>
      </w:r>
    </w:p>
    <w:p>
      <w:pPr>
        <w:pStyle w:val="FirstParagraph"/>
      </w:pPr>
      <w:r>
        <w:t xml:space="preserve">While tradition is vital, contemporary</w:t>
      </w:r>
      <w:r>
        <w:t xml:space="preserve"> </w:t>
      </w:r>
      <w:r>
        <w:rPr>
          <w:bCs/>
          <w:b/>
        </w:rPr>
        <w:t xml:space="preserve">Film Director</w:t>
      </w:r>
      <w:r>
        <w:t xml:space="preserve">s in Japan and Kyoto are also engaged in redefining what these spaces mean for modern audiences. Young filmmakers are increasingly blending traditional aesthetics with experimental techniques, using the ancient streets of Kyoto to explore themes of isolation, technology, and urban decay. This juxtaposition highlights the tension between preserving identity and adapting to globalization. By placing futuristic narratives against the backdrop of centuries-old temples in Japan, directors create a visual dissonance that prompts critical reflection on societal changes.</w:t>
      </w:r>
      <w:r>
        <w:t xml:space="preserve"> </w:t>
      </w:r>
      <w:r>
        <w:t xml:space="preserve">Additionally, international collaborations have brought new perspectives to Kyoto’s cinematic landscape. Foreign</w:t>
      </w:r>
      <w:r>
        <w:t xml:space="preserve"> </w:t>
      </w:r>
      <w:r>
        <w:rPr>
          <w:bCs/>
          <w:b/>
        </w:rPr>
        <w:t xml:space="preserve">Film Director</w:t>
      </w:r>
      <w:r>
        <w:t xml:space="preserve">s working in Japan often bring different narrative structures and visual styles, which clash and merge with local sensibilities. This cross-cultural pollination enriches the film industry in Kyoto, turning it into a hub for innovative storytelling that respects tradition while pushing boundaries.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Film Director</w:t>
      </w:r>
      <w:r>
        <w:t xml:space="preserve"> </w:t>
      </w:r>
      <w:r>
        <w:t xml:space="preserve">in Japan, particularly within the historic and culturally dense environment of Kyoto, is multifaceted and demanding. It requires a profound respect for history, an acute sensitivity to natural rhythms, and a creative vision that can transform physical spaces into emotional landscapes. Kyoto offers more than just picturesque locations; it provides a philosophical framework for storytelling where space is time, and silence speaks volumes. For any filmmaker aspiring to work in this region, understanding the intricate relationship between the directorial gaze and the cultural context of Japan is essential. Ultimately, directing in Kyoto is an exercise in balance—harmonizing the old with the new, nature with architecture, and individual expression with collective heritage. This synthesis defines not just a film style but a cinematic philosophy that continues to influence global cinema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Artistic Vision of the Film Director in Japan, Kyoto</dc:title>
  <dc:creator/>
  <cp:keywords/>
  <dcterms:created xsi:type="dcterms:W3CDTF">2026-07-29T21:33:20Z</dcterms:created>
  <dcterms:modified xsi:type="dcterms:W3CDTF">2026-07-29T21:33:20Z</dcterms:modified>
</cp:coreProperties>
</file>

<file path=docProps/custom.xml><?xml version="1.0" encoding="utf-8"?>
<Properties xmlns="http://schemas.openxmlformats.org/officeDocument/2006/custom-properties" xmlns:vt="http://schemas.openxmlformats.org/officeDocument/2006/docPropsVTypes"/>
</file>