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Kenya,</w:t>
      </w:r>
      <w:r>
        <w:t xml:space="preserve"> </w:t>
      </w:r>
      <w:r>
        <w:t xml:space="preserve">Nairobi</w:t>
      </w:r>
    </w:p>
    <w:bookmarkStart w:id="27" w:name="term-paper"/>
    <w:p>
      <w:pPr>
        <w:pStyle w:val="Heading1"/>
      </w:pPr>
      <w:r>
        <w:t xml:space="preserve">Term Paper</w:t>
      </w:r>
    </w:p>
    <w:bookmarkStart w:id="26" w:name="Xf3938166d07796ac01f9c59576b961975a771e0"/>
    <w:p>
      <w:pPr>
        <w:pStyle w:val="Heading2"/>
      </w:pPr>
      <w:r>
        <w:t xml:space="preserve">Analyzing the Cinematic Voice of the Film Director in the Context of Kenya, Nairobi</w:t>
      </w:r>
    </w:p>
    <w:p>
      <w:pPr>
        <w:pStyle w:val="FirstParagraph"/>
      </w:pPr>
      <w:r>
        <w:rPr>
          <w:u w:val="single"/>
          <w:bCs/>
          <w:b/>
        </w:rPr>
        <w:t xml:space="preserve">Note to Instructor:</w:t>
      </w:r>
      <w:r>
        <w:t xml:space="preserve">This document serves as a comprehensive term paper focusing on the critical role of the film director. Specifically, it examines how this artistic and technical leadership position has evolved within the unique socio-cultural landscape of Kenya, with a specific geographic focus on Nairobi. The paper argues that the modern Kenyan film director is not merely a storyteller but a cultural archivist and political commentator, utilizing Nairobi as both a narrative backdrop and an industrial hub.</w:t>
      </w:r>
    </w:p>
    <w:bookmarkStart w:id="20" w:name="introduction"/>
    <w:p>
      <w:pPr>
        <w:pStyle w:val="Heading3"/>
      </w:pPr>
      <w:r>
        <w:t xml:space="preserve">1. Introduction</w:t>
      </w:r>
    </w:p>
    <w:p>
      <w:pPr>
        <w:pStyle w:val="FirstParagraph"/>
      </w:pPr>
      <w:r>
        <w:t xml:space="preserve">The art of cinema is fundamentally driven by the vision of its creator, most notably embodied in the role of the film director. While technology provides the tools and actors provide the performance, it is the director who synthesizes these elements into a cohesive narrative architecture. However, this definition must be contextualized when applied to non-Western cinematic traditions. In Sub-Saharan Africa, and specifically within Kenya’s capital city of Nairobi, the role of the film director has undergone a radical transformation. Historically marginalized in global cinema discussions, contemporary directors in Kenya are reclaiming their narrative agency.</w:t>
      </w:r>
    </w:p>
    <w:p>
      <w:pPr>
        <w:pStyle w:val="BodyText"/>
      </w:pPr>
      <w:r>
        <w:t xml:space="preserve">This term paper explores the multifaceted responsibilities of a film director through the lens of Kenyan cinema. It posits that in Kenya, particularly within the bustling metropolis of Nairobi, the film director acts as a bridge between traditional oral storytelling and modern digital media. By examining local case studies and industrial trends in Nairobi, we can understand how directors navigate issues of funding, cultural representation, and social commentary to produce world-class cinema.</w:t>
      </w:r>
    </w:p>
    <w:bookmarkEnd w:id="20"/>
    <w:bookmarkStart w:id="21" w:name="Xdbc023ef1a7a622353d8d99d35d04d24cd4c8e1"/>
    <w:p>
      <w:pPr>
        <w:pStyle w:val="Heading3"/>
      </w:pPr>
      <w:r>
        <w:t xml:space="preserve">2. The Director as Cultural Archivist in Nairobi</w:t>
      </w:r>
    </w:p>
    <w:p>
      <w:pPr>
        <w:pStyle w:val="FirstParagraph"/>
      </w:pPr>
      <w:r>
        <w:t xml:space="preserve">Nairobi is a city of stark contrasts, characterized by rapid urbanization, diverse ethnic cultures, and complex socio-political histories. For the film director operating in this environment, the primary challenge—and opportunity—is to capture the essence of this complexity without succumbing to exoticism or poverty porn. The modern Kenyan film director must serve as a cultural archivist.</w:t>
      </w:r>
    </w:p>
    <w:p>
      <w:pPr>
        <w:pStyle w:val="BodyText"/>
      </w:pPr>
      <w:r>
        <w:t xml:space="preserve">In Nairobi, directors are tasked with documenting life in informal settlements like Kibera alongside the glitz of Westlands. This duality requires a directorial approach that is sensitive yet unflinching. For instance, directors such as Wanuri Kahiu have utilized their position to showcase Nairobi not just as a setting for conflict, but as a hub of creativity and innovation (often referred to locally as "Silicon Savannah"). The director’s choice of framing, lighting, and pacing directly influences how the international audience perceives Kenyan society. Therefore, the film director in Kenya bears the heavy responsibility of humanizing their subjects and presenting Nairobi as a dynamic character rather than a static backdrop.</w:t>
      </w:r>
    </w:p>
    <w:bookmarkEnd w:id="21"/>
    <w:bookmarkStart w:id="22" w:name="technical-mastery-and-resourcefulness"/>
    <w:p>
      <w:pPr>
        <w:pStyle w:val="Heading3"/>
      </w:pPr>
      <w:r>
        <w:t xml:space="preserve">3. Technical Mastery and Resourcefulness</w:t>
      </w:r>
    </w:p>
    <w:p>
      <w:pPr>
        <w:pStyle w:val="FirstParagraph"/>
      </w:pPr>
      <w:r>
        <w:t xml:space="preserve">A core component of being a film director is technical mastery over cinematography, sound design, and editing. In developed cinematic hubs like Hollywood or Bollywood, directors often have access to vast resources. In contrast, the Kenyan film industry in Nairobi is characterized by resource constraints. Consequently, the Kenyan film director must possess exceptional creativity and problem-solving skills.</w:t>
      </w:r>
    </w:p>
    <w:p>
      <w:pPr>
        <w:pStyle w:val="BodyText"/>
      </w:pPr>
      <w:r>
        <w:t xml:space="preserve">This "indie spirit" defines many successful productions originating from Nairobi. Directors must often double as producers, securing funding through grants or international co-productions while maintaining artistic control. The term paper argues that this necessity fosters a unique style of direction in Kenya—one that is lean, agile, and deeply collaborative. Unlike the hierarchical set structures seen in Western productions, directors in Nairobi’s emerging film scene often work closely with local communities for location scouting and casting, integrating the community into the filmmaking process itself. This approach not only reduces costs but also ensures authenticity in performance and setting.</w:t>
      </w:r>
    </w:p>
    <w:bookmarkEnd w:id="22"/>
    <w:bookmarkStart w:id="23" w:name="narrative-agency-and-social-commentary"/>
    <w:p>
      <w:pPr>
        <w:pStyle w:val="Heading3"/>
      </w:pPr>
      <w:r>
        <w:t xml:space="preserve">4. Narrative Agency and Social Commentary</w:t>
      </w:r>
    </w:p>
    <w:p>
      <w:pPr>
        <w:pStyle w:val="FirstParagraph"/>
      </w:pPr>
      <w:r>
        <w:t xml:space="preserve">The most potent aspect of the film director’s role is narrative agency—the power to decide what stories are told and how they are framed. In Kenya, filmmakers have historically been constrained by colonial narratives or state censorship. However, contemporary directors in Nairobi are breaking these chains.</w:t>
      </w:r>
    </w:p>
    <w:p>
      <w:pPr>
        <w:pStyle w:val="BodyText"/>
      </w:pPr>
      <w:r>
        <w:t xml:space="preserve">Recent films directed by Kenyans have tackled taboo subjects including LGBTQ+ rights (despite legal challenges), gender-based violence, and political corruption. For example, the film "Rafiki," directed by Wanuri Kahiu, faced censorship but became a landmark moment for directors asserting creative freedom. The director becomes an activist through their lens. In Nairobi, where social issues are pressing and visible daily, the film director is compelled to engage with these realities. The camera becomes a tool for social critique, forcing audiences in Kenya and abroad to confront uncomfortable truths.</w:t>
      </w:r>
    </w:p>
    <w:p>
      <w:pPr>
        <w:pStyle w:val="BodyText"/>
      </w:pPr>
      <w:r>
        <w:t xml:space="preserve">Furthermore, directors are increasingly reclaiming African narratives by moving away from Western-centric plots. They are exploring indigenous myths, local languages (such as Sheng, the Nairobi slang), and traditional values. This shift requires a director who is fluent not only in film language but also in Kenyan semiotics—understanding what gestures, colors, and sounds mean to a local audience versus an international one.</w:t>
      </w:r>
    </w:p>
    <w:bookmarkEnd w:id="23"/>
    <w:bookmarkStart w:id="24" w:name="challenges-facing-directors-in-kenya"/>
    <w:p>
      <w:pPr>
        <w:pStyle w:val="Heading3"/>
      </w:pPr>
      <w:r>
        <w:t xml:space="preserve">5. Challenges Facing Directors in Kenya</w:t>
      </w:r>
    </w:p>
    <w:p>
      <w:pPr>
        <w:pStyle w:val="FirstParagraph"/>
      </w:pPr>
      <w:r>
        <w:t xml:space="preserve">To provide a balanced term paper analysis, one must address the hurdles facing directors in this region. The infrastructure for film production in Nairobi is growing but remains underdeveloped compared to global standards. There is a lack of specialized training institutes that focus exclusively on directing craft, leading many directors to be self-taught or reliant on foreign mentorship.</w:t>
      </w:r>
    </w:p>
    <w:p>
      <w:pPr>
        <w:pStyle w:val="BodyText"/>
      </w:pPr>
      <w:r>
        <w:t xml:space="preserve">Additionally, distribution remains a significant hurdle. While festivals like the Pan-African Film and Television Festival of Ouagadougou (FESPACO) provide exposure, getting films screened in Nairobi cinemas requires savvy marketing. Directors must therefore evolve into brand managers and marketers, ensuring their work finds an audience both locally and globally. The economic model for directors is precarious, often relying on project-based contracts rather than steady employment.</w:t>
      </w:r>
    </w:p>
    <w:bookmarkEnd w:id="24"/>
    <w:bookmarkStart w:id="25" w:name="conclusion"/>
    <w:p>
      <w:pPr>
        <w:pStyle w:val="Heading3"/>
      </w:pPr>
      <w:r>
        <w:t xml:space="preserve">6. Conclusion</w:t>
      </w:r>
    </w:p>
    <w:p>
      <w:pPr>
        <w:pStyle w:val="FirstParagraph"/>
      </w:pPr>
      <w:r>
        <w:t xml:space="preserve">In conclusion, the role of the film director in Kenya is far more complex and significant than simple creative leadership. It is a role laden with cultural responsibility, technical ingenuity, and political courage. As explored through the context of Kenya and its capital, Nairobi, the director serves as a vital conduit for national identity formation.</w:t>
      </w:r>
    </w:p>
    <w:p>
      <w:pPr>
        <w:pStyle w:val="BodyText"/>
      </w:pPr>
      <w:r>
        <w:t xml:space="preserve">The Kenyan film director does not just direct actors; they direct history. They navigate the turbulent waters of resource scarcity to produce narratives that resonate with universal human experiences while remaining deeply rooted in local soil. As Nairobi continues to emerge as a continental media hub, the influence of these directors will only grow. Future research should focus on how digital streaming platforms are further empowering directors in Kenya to bypass traditional gatekeepers, thereby solidifying their position as primary storytellers of the African experience.</w:t>
      </w:r>
    </w:p>
    <w:p>
      <w:pPr>
        <w:pStyle w:val="BodyText"/>
      </w:pPr>
      <w:r>
        <w:t xml:space="preserve">The evolution of the film director in Nairobi is a testament to resilience. It proves that with vision and determination, artists can transform local challenges into global cinematic triumphs. The future of Kenyan cinema depends on supporting these directors, providing them with the education, funding, and infrastructure necessary to continue shaping our visual narrative.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Film Directors in Kenya, Nairobi</dc:title>
  <dc:creator/>
  <cp:keywords/>
  <dcterms:created xsi:type="dcterms:W3CDTF">2026-07-29T22:33:17Z</dcterms:created>
  <dcterms:modified xsi:type="dcterms:W3CDTF">2026-07-29T22:33:17Z</dcterms:modified>
</cp:coreProperties>
</file>

<file path=docProps/custom.xml><?xml version="1.0" encoding="utf-8"?>
<Properties xmlns="http://schemas.openxmlformats.org/officeDocument/2006/custom-properties" xmlns:vt="http://schemas.openxmlformats.org/officeDocument/2006/docPropsVTypes"/>
</file>