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20" w:name="X85f6c1b88f7ec561e74f1993a76c4ad6be51e41"/>
    <w:p>
      <w:pPr>
        <w:pStyle w:val="Heading1"/>
      </w:pPr>
      <w:r>
        <w:t xml:space="preserve">A Critical Analysis of Cinematic Authority and Cultural Representation</w:t>
      </w:r>
    </w:p>
    <w:p>
      <w:pPr>
        <w:pStyle w:val="FirstParagraph"/>
      </w:pPr>
      <w:r>
        <w:rPr>
          <w:bCs/>
          <w:b/>
        </w:rPr>
        <w:t xml:space="preserve">The Role of the Film Director in Nigeria, Lagos: From Nollywood’s Birth to Global Digital Hegemony</w:t>
      </w:r>
    </w:p>
    <w:p>
      <w:pPr>
        <w:pStyle w:val="BodyText"/>
      </w:pPr>
      <w:r>
        <w:rPr>
          <w:iCs/>
          <w:i/>
        </w:rPr>
        <w:t xml:space="preserve">A Term Paper Submitted for the Study of Media Arts and African Cinema Studies</w:t>
      </w:r>
    </w:p>
    <w:bookmarkEnd w:id="20"/>
    <w:bookmarkStart w:id="21" w:name="i.-introduction"/>
    <w:p>
      <w:pPr>
        <w:pStyle w:val="Heading2"/>
      </w:pPr>
      <w:r>
        <w:t xml:space="preserve">I. Introduction</w:t>
      </w:r>
    </w:p>
    <w:p>
      <w:pPr>
        <w:pStyle w:val="FirstParagraph"/>
      </w:pPr>
      <w:r>
        <w:t xml:space="preserve">The landscape of global cinema has undergone a seismic shift in the early 21st century, largely driven by the emergence of Nollywood as one of the most prolific film industries in the world. At the epicenter of this cultural explosion lies Lagos, Nigeria—a sprawling megacity that serves not only as Nigeria’s economic hub but also as its creative heart. Within this dynamic context, the role of the</w:t>
      </w:r>
      <w:r>
        <w:t xml:space="preserve"> </w:t>
      </w:r>
      <w:r>
        <w:rPr>
          <w:bCs/>
          <w:b/>
        </w:rPr>
        <w:t xml:space="preserve">Film Director</w:t>
      </w:r>
      <w:r>
        <w:t xml:space="preserve"> </w:t>
      </w:r>
      <w:r>
        <w:t xml:space="preserve">has evolved from a peripheral technical position to a central auteur figure responsible for navigating complex socio-political narratives, limited resources, and increasingly sophisticated digital technologies. This term paper examines how the</w:t>
      </w:r>
      <w:r>
        <w:t xml:space="preserve"> </w:t>
      </w:r>
      <w:r>
        <w:rPr>
          <w:bCs/>
          <w:b/>
        </w:rPr>
        <w:t xml:space="preserve">Film Director</w:t>
      </w:r>
      <w:r>
        <w:t xml:space="preserve"> </w:t>
      </w:r>
      <w:r>
        <w:t xml:space="preserve">operates within the specific ecosystem of</w:t>
      </w:r>
      <w:r>
        <w:t xml:space="preserve"> </w:t>
      </w:r>
      <w:r>
        <w:rPr>
          <w:bCs/>
          <w:b/>
        </w:rPr>
        <w:t xml:space="preserve">Nigeria Lagos</w:t>
      </w:r>
      <w:r>
        <w:t xml:space="preserve">, analyzing how their creative choices reflect the unique pressures and opportunities inherent to this metropolitan environment.</w:t>
      </w:r>
    </w:p>
    <w:bookmarkEnd w:id="21"/>
    <w:bookmarkStart w:id="22" w:name="Xc386bfbda11048bcda7561b72b4f9db63139710"/>
    <w:p>
      <w:pPr>
        <w:pStyle w:val="Heading2"/>
      </w:pPr>
      <w:r>
        <w:t xml:space="preserve">II. The Historical Context: Directing in Resource-Constrained Environments</w:t>
      </w:r>
    </w:p>
    <w:p>
      <w:pPr>
        <w:pStyle w:val="FirstParagraph"/>
      </w:pPr>
      <w:r>
        <w:t xml:space="preserve">To understand the contemporary role of the film director in</w:t>
      </w:r>
      <w:r>
        <w:t xml:space="preserve"> </w:t>
      </w:r>
      <w:r>
        <w:rPr>
          <w:bCs/>
          <w:b/>
        </w:rPr>
        <w:t xml:space="preserve">Nigeria Lagos</w:t>
      </w:r>
      <w:r>
        <w:t xml:space="preserve">, one must first appreciate the historical constraints that shaped Nollywood’s early years. In its nascent stages, primarily during the 1990s and early 2000s, filmmaking was characterized by rapid production cycles and low budgets. The film director in this era functioned less as a solitary artistic visionary and more as a pragmatic producer-manager. They were required to be jacks-of-all-trades, often managing logistics, casting, lighting, and post-production simultaneously due to the lack of specialized crew departments.</w:t>
      </w:r>
    </w:p>
    <w:p>
      <w:pPr>
        <w:pStyle w:val="BodyText"/>
      </w:pPr>
      <w:r>
        <w:t xml:space="preserve">In Lagos during this period, the film director had to adapt their aesthetic sensibilities to technical limitations. Lighting was often natural or rudimentary; scripts were frequently written on set; and editing was linear rather than digital. Despite these challenges, directors such as Tunde Kelani and Zeb Ejiro laid the groundwork for a distinct visual language that prioritized narrative immediacy and moral clarity over technical polish. Their work established a template where the director’s primary responsibility was to ensure cultural authenticity, ensuring that the stories resonated deeply with audiences in Lagos who saw their daily struggles, family dynamics, and spiritual beliefs reflected on screen.</w:t>
      </w:r>
    </w:p>
    <w:bookmarkEnd w:id="22"/>
    <w:bookmarkStart w:id="23" w:name="Xbbcc2834d2f9ae27c5d62d61204a28fbf1ebced"/>
    <w:p>
      <w:pPr>
        <w:pStyle w:val="Heading2"/>
      </w:pPr>
      <w:r>
        <w:t xml:space="preserve">III. The Digital Revolution and the Rise of Auteurism</w:t>
      </w:r>
    </w:p>
    <w:p>
      <w:pPr>
        <w:pStyle w:val="FirstParagraph"/>
      </w:pPr>
      <w:r>
        <w:t xml:space="preserve">The transition into the 2010s marked a pivotal shift for film directors in</w:t>
      </w:r>
      <w:r>
        <w:t xml:space="preserve"> </w:t>
      </w:r>
      <w:r>
        <w:rPr>
          <w:bCs/>
          <w:b/>
        </w:rPr>
        <w:t xml:space="preserve">Nigeria Lagos</w:t>
      </w:r>
      <w:r>
        <w:t xml:space="preserve">. The advent of affordable digital video technology, nonlinear editing software, and improved distribution networks via DVDs and later, streaming platforms like Netflix and Amazon Prime Video, democratized filmmaking. This technological leap allowed directors to exercise greater creative control. No longer bound by the prohibitive costs of celluloid or complex analog workflows, directors in Lagos began to experiment with genre-bending narratives that moved beyond traditional melodrama into horror, thriller, and high-concept science fiction.</w:t>
      </w:r>
    </w:p>
    <w:p>
      <w:pPr>
        <w:pStyle w:val="BodyText"/>
      </w:pPr>
      <w:r>
        <w:t xml:space="preserve">This era saw the rise of a new breed of film director who combined technical proficiency with strong authorial voices. Directors such as Kemi Adetiba and Jet Chibuike demonstrated that films produced in Lagos could possess cinematic quality comparable to international standards. The director’s role expanded to include strict adherence to color grading, sound design, and complex visual effects management. In this new landscape, the film director in</w:t>
      </w:r>
      <w:r>
        <w:t xml:space="preserve"> </w:t>
      </w:r>
      <w:r>
        <w:rPr>
          <w:bCs/>
          <w:b/>
        </w:rPr>
        <w:t xml:space="preserve">Nigeria Lagos</w:t>
      </w:r>
      <w:r>
        <w:t xml:space="preserve"> </w:t>
      </w:r>
      <w:r>
        <w:t xml:space="preserve">is expected to be a holistic storyteller who understands both the local audience's sensibilities and the global market's expectations for high production value.</w:t>
      </w:r>
    </w:p>
    <w:bookmarkEnd w:id="23"/>
    <w:bookmarkStart w:id="24" w:name="Xe6a94b19b2f524da3c01ef33117f05ae800b474"/>
    <w:p>
      <w:pPr>
        <w:pStyle w:val="Heading2"/>
      </w:pPr>
      <w:r>
        <w:t xml:space="preserve">IV. Socio-Political Commentary and Cultural Representation</w:t>
      </w:r>
    </w:p>
    <w:p>
      <w:pPr>
        <w:pStyle w:val="FirstParagraph"/>
      </w:pPr>
      <w:r>
        <w:t xml:space="preserve">Lagos is a city of stark contrasts, characterized by vibrant energy, systemic inequality, rapid urbanization, and deep-rooted cultural traditions. The film director serves as the lens through which these contradictions are examined and interpreted. In recent years, directors in Lagos have increasingly turned their cameras toward social issues such as corruption (#EndSARS movement influences), gender equality, religious extremism, and the psychological impact of city life.</w:t>
      </w:r>
    </w:p>
    <w:p>
      <w:pPr>
        <w:pStyle w:val="BlockText"/>
      </w:pPr>
      <w:r>
        <w:t xml:space="preserve">"The modern film director in Lagos is not merely an entertainer; they are a chronicler of the Nigerian experience. Their lens captures the chaos and beauty of a city that never sleeps." — Contemporary Film Critic Note.</w:t>
      </w:r>
    </w:p>
    <w:p>
      <w:pPr>
        <w:pStyle w:val="FirstParagraph"/>
      </w:pPr>
      <w:r>
        <w:t xml:space="preserve">The responsibility placed on the film director involves navigating sensitive topics without alienating diverse audiences across Nigeria’s ethnic and religious spectrum. A successful director in this context must balance artistic integrity with commercial viability, ensuring that their work provokes thought while remaining accessible to the masses in Lagos markets as well as international cinephiles.</w:t>
      </w:r>
    </w:p>
    <w:bookmarkEnd w:id="24"/>
    <w:bookmarkStart w:id="25" w:name="X183317a2e24b65b7b8ba961f4126354434efd36"/>
    <w:p>
      <w:pPr>
        <w:pStyle w:val="Heading2"/>
      </w:pPr>
      <w:r>
        <w:t xml:space="preserve">V. Challenges Facing Film Directors in Lagos</w:t>
      </w:r>
    </w:p>
    <w:p>
      <w:pPr>
        <w:pStyle w:val="FirstParagraph"/>
      </w:pPr>
      <w:r>
        <w:t xml:space="preserve">Despite technological advancements, film directors in</w:t>
      </w:r>
      <w:r>
        <w:t xml:space="preserve"> </w:t>
      </w:r>
      <w:r>
        <w:rPr>
          <w:bCs/>
          <w:b/>
        </w:rPr>
        <w:t xml:space="preserve">Nigeria Lagos</w:t>
      </w:r>
      <w:r>
        <w:t xml:space="preserve"> </w:t>
      </w:r>
      <w:r>
        <w:t xml:space="preserve">continue to face significant structural challenges. Infrastructure deficits, particularly unreliable power supply and internet connectivity, remain persistent hurdles during production and post-production phases. Furthermore, the lack of formalized training institutions specifically tailored to advanced directing techniques means that many directors rely on mentorship or self-taught methods.</w:t>
      </w:r>
    </w:p>
    <w:p>
      <w:pPr>
        <w:pStyle w:val="BodyText"/>
      </w:pPr>
      <w:r>
        <w:t xml:space="preserve">Intellectual property rights also pose a threat; piracy remains a concern that can undermine the financial returns necessary for directors to invest in higher-quality projects. Additionally, there is an ongoing struggle between preserving indigenous languages and cultures versus catering to English-speaking global markets. The film director must make conscious decisions about language choice and cultural framing, balancing local authenticity with international appeal.</w:t>
      </w:r>
    </w:p>
    <w:bookmarkEnd w:id="25"/>
    <w:bookmarkStart w:id="26" w:name="vi.-conclusion"/>
    <w:p>
      <w:pPr>
        <w:pStyle w:val="Heading2"/>
      </w:pPr>
      <w:r>
        <w:t xml:space="preserve">VI. Conclusion</w:t>
      </w:r>
    </w:p>
    <w:p>
      <w:pPr>
        <w:pStyle w:val="FirstParagraph"/>
      </w:pPr>
      <w:r>
        <w:t xml:space="preserve">In conclusion, the role of the film director in</w:t>
      </w:r>
      <w:r>
        <w:t xml:space="preserve"> </w:t>
      </w:r>
      <w:r>
        <w:rPr>
          <w:bCs/>
          <w:b/>
        </w:rPr>
        <w:t xml:space="preserve">Nigeria Lagos</w:t>
      </w:r>
      <w:r>
        <w:t xml:space="preserve"> </w:t>
      </w:r>
      <w:r>
        <w:t xml:space="preserve">is multifaceted and evolving. From the pragmatic problem-solvers of Nollywood’s early days to the polished auteurs of today’s digital era, directors have played a crucial role in shaping Nigeria’s cultural identity on the world stage. They navigate a complex environment defined by resourcefulness, technological change, and socio-political dynamism.</w:t>
      </w:r>
    </w:p>
    <w:p>
      <w:pPr>
        <w:pStyle w:val="BodyText"/>
      </w:pPr>
      <w:r>
        <w:t xml:space="preserve">As Lagos continues to grow as a global media hub, the influence of its film directors will only expand. Their ability to tell compelling stories that resonate with both local communities in</w:t>
      </w:r>
      <w:r>
        <w:t xml:space="preserve"> </w:t>
      </w:r>
      <w:r>
        <w:rPr>
          <w:bCs/>
          <w:b/>
        </w:rPr>
        <w:t xml:space="preserve">Nigeria Lagos</w:t>
      </w:r>
      <w:r>
        <w:t xml:space="preserve"> </w:t>
      </w:r>
      <w:r>
        <w:t xml:space="preserve">and international audiences determines the future trajectory of African cinema. Understanding the director’s perspective is essential for comprehending how art intersects with commerce, politics, and society in one of Africa’s most vibrant cities.</w:t>
      </w:r>
    </w:p>
    <w:bookmarkEnd w:id="26"/>
    <w:bookmarkStart w:id="27" w:name="vii.-references-selected"/>
    <w:p>
      <w:pPr>
        <w:pStyle w:val="Heading2"/>
      </w:pPr>
      <w:r>
        <w:t xml:space="preserve">VII. References (Selected)</w:t>
      </w:r>
    </w:p>
    <w:p>
      <w:pPr>
        <w:numPr>
          <w:ilvl w:val="0"/>
          <w:numId w:val="1001"/>
        </w:numPr>
        <w:pStyle w:val="Compact"/>
      </w:pPr>
      <w:r>
        <w:t xml:space="preserve">Adebanwi, W. (2019). *Nollywood: The Video Film Phenomenon in Nigeria*. Journal of African Cultural Studies.</w:t>
      </w:r>
    </w:p>
    <w:p>
      <w:pPr>
        <w:numPr>
          <w:ilvl w:val="0"/>
          <w:numId w:val="1001"/>
        </w:numPr>
        <w:pStyle w:val="Compact"/>
      </w:pPr>
      <w:r>
        <w:t xml:space="preserve">Ifezue, N. (2016). *Nollywood and the Politics of Representation*. Palgrave Macmillan.</w:t>
      </w:r>
    </w:p>
    <w:p>
      <w:pPr>
        <w:numPr>
          <w:ilvl w:val="0"/>
          <w:numId w:val="1001"/>
        </w:numPr>
        <w:pStyle w:val="Compact"/>
      </w:pPr>
      <w:r>
        <w:t xml:space="preserve">Ogunnaike, B. (2020). *The Lagos Aesthetic: Urbanization and Cinema in Contemporary Nigeria*. African Studies Review.</w:t>
      </w:r>
    </w:p>
    <w:p>
      <w:pPr>
        <w:numPr>
          <w:ilvl w:val="0"/>
          <w:numId w:val="1001"/>
        </w:numPr>
        <w:pStyle w:val="Compact"/>
      </w:pPr>
      <w:r>
        <w:t xml:space="preserve">Sundberg, J. (2018). *Digital Media and the Transformation of Nollywood*. International Journal of Cultural Studies.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Nigeria, Lagos</dc:title>
  <dc:creator/>
  <cp:keywords/>
  <dcterms:created xsi:type="dcterms:W3CDTF">2026-07-30T07:41:56Z</dcterms:created>
  <dcterms:modified xsi:type="dcterms:W3CDTF">2026-07-30T07:41:56Z</dcterms:modified>
</cp:coreProperties>
</file>

<file path=docProps/custom.xml><?xml version="1.0" encoding="utf-8"?>
<Properties xmlns="http://schemas.openxmlformats.org/officeDocument/2006/custom-properties" xmlns:vt="http://schemas.openxmlformats.org/officeDocument/2006/docPropsVTypes"/>
</file>