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bookmarkStart w:id="20" w:name="X8cf0564a9864cb7cf97e052b21e4beab3150836"/>
    <w:p>
      <w:pPr>
        <w:pStyle w:val="Heading1"/>
      </w:pPr>
      <w:r>
        <w:t xml:space="preserve">A Term Paper on the Role of the Film Director in Pakistan Islamabad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Media and Arts, Islamabad</w:t>
      </w:r>
      <w:r>
        <w:br/>
      </w:r>
      <w:r>
        <w:rPr>
          <w:bCs/>
          <w:b/>
        </w:rPr>
        <w:t xml:space="preserve">Subject:</w:t>
      </w:r>
      <w:r>
        <w:t xml:space="preserve"> </w:t>
      </w:r>
      <w:r>
        <w:t xml:space="preserve">Cinema Studies and Cultural Analysis</w:t>
      </w:r>
    </w:p>
    <w:bookmarkEnd w:id="20"/>
    <w:bookmarkStart w:id="21" w:name="i.-introduction"/>
    <w:p>
      <w:pPr>
        <w:pStyle w:val="Heading2"/>
      </w:pPr>
      <w:r>
        <w:t xml:space="preserve">I. Introduction</w:t>
      </w:r>
    </w:p>
    <w:p>
      <w:pPr>
        <w:pStyle w:val="FirstParagraph"/>
      </w:pPr>
      <w:r>
        <w:t xml:space="preserve">The cinema industry serves as a mirror to society, reflecting cultural values, historical narratives, and social dynamics. At the heart of this reflective medium lies the film director, an artist whose vision transforms a script into a visceral experience. While global cinema has long been dominated by established hubs such as Hollywood and Bollywood, the landscape in South Asia is undergoing significant transformation. This term paper explores the critical role of the film director within the specific context of Pakistan Islamabad. It argues that in Pakistan Islamabad, directors have become pivotal agents of cultural redefinition, utilizing their craft to navigate complex socio-political terrains while fostering a new wave of indigenous storytelling that resonates with both local and international audiences.</w:t>
      </w:r>
    </w:p>
    <w:bookmarkEnd w:id="21"/>
    <w:bookmarkStart w:id="22" w:name="X0e05a9211b3ffa87173746db015b79812af3f0d"/>
    <w:p>
      <w:pPr>
        <w:pStyle w:val="Heading2"/>
      </w:pPr>
      <w:r>
        <w:t xml:space="preserve">II. The Historical Context: From Lollywood to Modern Cinema</w:t>
      </w:r>
    </w:p>
    <w:p>
      <w:pPr>
        <w:pStyle w:val="FirstParagraph"/>
      </w:pPr>
      <w:r>
        <w:t xml:space="preserve">To understand the contemporary role of the film director, one must first appreciate the historical trajectory of Pakistani cinema. For decades, the industry was centered in Lahore, often referred to as "Lollywood." However, as political instability and shifting economic policies affected production hubs, many filmmakers migrated or adapted their strategies. In recent years, Islamabad has emerged not just as a political capital but increasingly as a hub for media production and digital content creation. The shift from traditional theatrical releases to digital platforms has empowered the film director in Pakistan Islamabad to experiment with formats that were previously inaccessible due to censorship or distribution bottlenecks.</w:t>
      </w:r>
    </w:p>
    <w:p>
      <w:pPr>
        <w:pStyle w:val="BodyText"/>
      </w:pPr>
      <w:r>
        <w:t xml:space="preserve">This transition marks a departure from the melodramatic formulas of the past. Modern directors in this region are no longer bound solely by commercial mandates but are driven by artistic integrity and narrative depth. The film director is now viewed less as a mere technician and more as an intellectual leader who guides the production through ethical, aesthetic, and logistical challenges.</w:t>
      </w:r>
    </w:p>
    <w:bookmarkEnd w:id="22"/>
    <w:bookmarkStart w:id="23" w:name="X7508cf0c265682aff70e88a0f36949dc8c33f6c"/>
    <w:p>
      <w:pPr>
        <w:pStyle w:val="Heading2"/>
      </w:pPr>
      <w:r>
        <w:t xml:space="preserve">III. The Director as Cultural Navigator in Pakistan Islamabad</w:t>
      </w:r>
    </w:p>
    <w:p>
      <w:pPr>
        <w:pStyle w:val="FirstParagraph"/>
      </w:pPr>
      <w:r>
        <w:t xml:space="preserve">Pakistan Islamabad is a city characterized by its juxtaposition of colonial architecture, modern bureaucracy, and deep-rooted traditional values. This unique environment provides a rich tapestry for filmmakers. The film director plays a crucial role in navigating these cultural nuances. Unlike directors in more homogeneous societies, those working in Pakistan Islamabad must balance the expectations of conservative audiences with the desire for progressive storytelling.</w:t>
      </w:r>
    </w:p>
    <w:p>
      <w:pPr>
        <w:pStyle w:val="BodyText"/>
      </w:pPr>
      <w:r>
        <w:t xml:space="preserve">The contemporary film director in this region often tackles subjects such as gender equality, religious extremism, class disparity, and environmental degradation. By addressing these topics through cinema, directors facilitate public discourse. For instance, recent short films and feature productions directed from Islamabad have highlighted the plight of marginalized communities in the northern areas or the urban struggles of youth in metropolitan centers. The director’s ability to humanize these issues is what separates a propagandist piece from genuine art. In Pakistan Islamabad, this balancing act is particularly delicate; the director must ensure that their vision does not alienate potential viewers while still maintaining artistic honesty.</w:t>
      </w:r>
    </w:p>
    <w:bookmarkEnd w:id="23"/>
    <w:bookmarkStart w:id="24" w:name="iv.-technical-and-artistic-evolution"/>
    <w:p>
      <w:pPr>
        <w:pStyle w:val="Heading2"/>
      </w:pPr>
      <w:r>
        <w:t xml:space="preserve">IV. Technical and Artistic Evolution</w:t>
      </w:r>
    </w:p>
    <w:p>
      <w:pPr>
        <w:pStyle w:val="FirstParagraph"/>
      </w:pPr>
      <w:r>
        <w:t xml:space="preserve">The technical proficiency of the film director has also seen a marked improvement. With increased access to international software, equipment, and training opportunities available in hubs like Islamabad’s media parks, directors are adopting global cinematic languages while retaining local flavor. The use of natural lighting, handheld cameras to create intimacy, and non-linear storytelling techniques has become more prevalent.</w:t>
      </w:r>
    </w:p>
    <w:p>
      <w:pPr>
        <w:pStyle w:val="BodyText"/>
      </w:pPr>
      <w:r>
        <w:t xml:space="preserve">Furthermore, the role of collaboration has intensified. A film director in Pakistan Islamabad no longer works in isolation but acts as a conductor within an orchestra of cinematographers, sound designers, and actors. The rise of independent production houses in the capital city has encouraged directors to take on producer-like roles, allowing them greater creative control over the final cut. This autonomy is essential for maintaining the director's vision against external pressures from advertisers or state regulators.</w:t>
      </w:r>
    </w:p>
    <w:bookmarkEnd w:id="24"/>
    <w:bookmarkStart w:id="25" w:name="v.-challenges-faced-by-directors"/>
    <w:p>
      <w:pPr>
        <w:pStyle w:val="Heading2"/>
      </w:pPr>
      <w:r>
        <w:t xml:space="preserve">V. Challenges Faced by Directors</w:t>
      </w:r>
    </w:p>
    <w:p>
      <w:pPr>
        <w:pStyle w:val="FirstParagraph"/>
      </w:pPr>
      <w:r>
        <w:t xml:space="preserve">Despite progress, film directors in Pakistan Islamabad face formidable challenges. Censorship remains a significant hurdle, often forcing directors to self-censor to ensure their films receive certification for public viewing. Additionally, the lack of consistent funding structures means that many directors must rely on crowdfunding or international grants, which can dictate thematic choices. Economic instability also impacts production budgets, requiring directors to be resourceful and innovative in achieving high-quality visuals with limited resources.</w:t>
      </w:r>
    </w:p>
    <w:p>
      <w:pPr>
        <w:pStyle w:val="BodyText"/>
      </w:pPr>
      <w:r>
        <w:t xml:space="preserve">Moreover, there is an ongoing battle for audience engagement. While television dramas dominate the entertainment landscape in Pakistan Islamabad, cinema requires a different level of commitment from viewers. Directors are tasked with convincing audiences that theatrical experiences offer value beyond what is available on streaming platforms.</w:t>
      </w:r>
    </w:p>
    <w:bookmarkEnd w:id="25"/>
    <w:bookmarkStart w:id="26" w:name="vi.-the-future-outlook"/>
    <w:p>
      <w:pPr>
        <w:pStyle w:val="Heading2"/>
      </w:pPr>
      <w:r>
        <w:t xml:space="preserve">VI. The Future Outlook</w:t>
      </w:r>
    </w:p>
    <w:p>
      <w:pPr>
        <w:pStyle w:val="FirstParagraph"/>
      </w:pPr>
      <w:r>
        <w:t xml:space="preserve">The future for film directors in Pakistan Islamabad appears promising, driven by a burgeoning youth population and improved internet infrastructure facilitating global distribution. As digital literacy increases, so does the appetite for diverse narratives. Directors are increasingly collaborating with international festivals, bringing Pakistani stories to a global stage. This visibility not only enhances the prestige of local cinema but also opens doors for co-productions that can elevate production standards.</w:t>
      </w:r>
    </w:p>
    <w:p>
      <w:pPr>
        <w:pStyle w:val="BodyText"/>
      </w:pPr>
      <w:r>
        <w:t xml:space="preserve">In conclusion, the film director in Pakistan Islamabad is an evolving archetype—part artist, part social critic, and part entrepreneur. They are instrumental in shaping a cinematic identity that is distinctly Pakistani yet universally resonant. As the industry continues to mature, the support of educational institutions and government policies will be crucial in nurturing this talent.</w:t>
      </w:r>
    </w:p>
    <w:bookmarkEnd w:id="26"/>
    <w:bookmarkStart w:id="27" w:name="vii.-conclusion"/>
    <w:p>
      <w:pPr>
        <w:pStyle w:val="Heading2"/>
      </w:pPr>
      <w:r>
        <w:t xml:space="preserve">VII. Conclusion</w:t>
      </w:r>
    </w:p>
    <w:p>
      <w:pPr>
        <w:pStyle w:val="FirstParagraph"/>
      </w:pPr>
      <w:r>
        <w:t xml:space="preserve">This term paper has delineated the multifaceted role of the film director within the specific socio-cultural framework of Pakistan Islamabad. By analyzing historical shifts, cultural responsibilities, technical advancements, and current challenges, it becomes evident that directors are central to the revitalization of Pakistani cinema. They serve as bridges between tradition and modernity, local realities and global aesthetics. As Pakistan Islamabad continues to develop its media infrastructure, the influence of visionary directors will likely expand, solidifying their status as key cultural influencers in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Influence of the Film Director in Pakistan Islamabad</dc:title>
  <dc:creator/>
  <dc:language>en</dc:language>
  <cp:keywords/>
  <dcterms:created xsi:type="dcterms:W3CDTF">2026-07-29T16:27:01Z</dcterms:created>
  <dcterms:modified xsi:type="dcterms:W3CDTF">2026-07-29T16:27:01Z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