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27" w:name="X93cf2faf0cdb1a4be10a804d0dd85efcfb49e31"/>
    <w:p>
      <w:pPr>
        <w:pStyle w:val="Heading1"/>
      </w:pPr>
      <w:r>
        <w:t xml:space="preserve">A Term Paper on the Art and Influence of the Film Director</w:t>
      </w:r>
    </w:p>
    <w:bookmarkStart w:id="26" w:name="X47b39cce01c19f8c93f459688ed6b6778cfbd93"/>
    <w:p>
      <w:pPr>
        <w:pStyle w:val="Heading2"/>
      </w:pPr>
      <w:r>
        <w:t xml:space="preserve">A Focus on the Cinematic Heritage of Russia, Moscow</w:t>
      </w:r>
    </w:p>
    <w:p>
      <w:pPr>
        <w:pStyle w:val="FirstParagraph"/>
      </w:pPr>
      <w:r>
        <w:t xml:space="preserve">Submitted for Academic Review</w:t>
      </w:r>
      <w:r>
        <w:br/>
      </w:r>
      <w:r>
        <w:t xml:space="preserve">Department of Film Studies and Cultural History</w:t>
      </w:r>
      <w:r>
        <w:br/>
      </w:r>
      <w:r>
        <w:t xml:space="preserve">Date: October 2023</w:t>
      </w:r>
      <w:r>
        <w:br/>
      </w:r>
      <w:r>
        <w:t xml:space="preserve">Location: Russia, Moscow</w:t>
      </w:r>
    </w:p>
    <w:bookmarkStart w:id="20" w:name="i.-introduction"/>
    <w:p>
      <w:pPr>
        <w:pStyle w:val="Heading3"/>
      </w:pPr>
      <w:r>
        <w:t xml:space="preserve">I. Introduction</w:t>
      </w:r>
    </w:p>
    <w:p>
      <w:pPr>
        <w:pStyle w:val="FirstParagraph"/>
      </w:pPr>
      <w:r>
        <w:t xml:space="preserve">The role of the film director is paramount in the creation of cinematic art, serving as the primary visionary who translates written scripts into visual and auditory experiences. However, nowhere is this role more historically significant and theoretically complex than in Russia, with its capital city, Moscow, acting as a central hub for this artistic evolution. This term paper explores the multifaceted position of the film director within the context of Russian cinema. It examines how directors in Russia, particularly those operating out of Moscow’s prestigious studios such as Mosfilm and Lenfilm (historically linked), have navigated political censorship, ideological mandates, and aesthetic innovation to create a unique cinematic language. The intersection of state power and artistic freedom in Russia has shaped the director not merely as a technician, but as a philosopher, propagandist, and rebel.</w:t>
      </w:r>
    </w:p>
    <w:bookmarkEnd w:id="20"/>
    <w:bookmarkStart w:id="21" w:name="X23cca237ce94d7e04d7dd7e046eacb639b1710e"/>
    <w:p>
      <w:pPr>
        <w:pStyle w:val="Heading3"/>
      </w:pPr>
      <w:r>
        <w:t xml:space="preserve">II. Historical Context: The Soviet Era and the Moscow Studio System</w:t>
      </w:r>
    </w:p>
    <w:p>
      <w:pPr>
        <w:pStyle w:val="FirstParagraph"/>
      </w:pPr>
      <w:r>
        <w:t xml:space="preserve">To understand the modern film director in Russia, one must first analyze the Soviet era. During this period, cinema was heavily controlled by the state apparatus of Russia. In Moscow, specifically at VGIK (the Gerasimov Institute of Cinematography), directors were trained not only in artistic techniques but also in Marxist-Leninist ideology. The concept of</w:t>
      </w:r>
      <w:r>
        <w:t xml:space="preserve"> </w:t>
      </w:r>
      <w:r>
        <w:rPr>
          <w:iCs/>
          <w:i/>
        </w:rPr>
        <w:t xml:space="preserve">Stalinist Realism</w:t>
      </w:r>
      <w:r>
        <w:t xml:space="preserve"> </w:t>
      </w:r>
      <w:r>
        <w:t xml:space="preserve">required directors to present an idealized version of Soviet life. Yet, even under these restrictive conditions, visionary film directors found ways to embed subversive meanings and profound humanistic themes within their works.</w:t>
      </w:r>
      <w:r>
        <w:t xml:space="preserve"> </w:t>
      </w:r>
      <w:r>
        <w:t xml:space="preserve">Figures like Sergei Eisenstein, although active in various parts of the former Russian Empire, established theoretical frameworks that were taught and debated in Moscow academic circles for decades. Eisenstein’s theories of montage influenced how directors across Russia approached editing and narrative structure. In Moscow, this legacy continued through figures such as Andrei Tarkovsky. Working largely within the constraints of Soviet bureaucracy based out of Moscow’s administrative centers, Tarkovsky redefined the film director as a spiritual guide, focusing on time, memory, and metaphysics rather than mere plot progression. His presence solidified the image of the Russian film director as an intellectual heavyweight capable of challenging audiences on a philosophical level.</w:t>
      </w:r>
    </w:p>
    <w:bookmarkEnd w:id="21"/>
    <w:bookmarkStart w:id="22" w:name="X00044fbd61c92f708bbd5d7aba4dc0f4118250e"/>
    <w:p>
      <w:pPr>
        <w:pStyle w:val="Heading3"/>
      </w:pPr>
      <w:r>
        <w:t xml:space="preserve">III. The Director as Cultural Mediator in Contemporary Moscow</w:t>
      </w:r>
    </w:p>
    <w:p>
      <w:pPr>
        <w:pStyle w:val="FirstParagraph"/>
      </w:pPr>
      <w:r>
        <w:t xml:space="preserve">Following the dissolution of the Soviet Union, film directors in Russia faced a new reality: market forces replaced state mandates. However, this shift did not diminish the importance of the director; rather, it changed their role from ideological gatekeeper to cultural mediator. In contemporary Moscow, a thriving center for international film festivals and co-productions, directors are expected to balance local cultural specificity with global appeal.</w:t>
      </w:r>
      <w:r>
        <w:t xml:space="preserve"> </w:t>
      </w:r>
      <w:r>
        <w:t xml:space="preserve">Modern Russian film directors often explore themes of post-Soviet identity, social inequality, and historical trauma. Directors such as Alexander Sokurov have gained international acclaim while maintaining deep roots in the Russian philosophical tradition. Based in St. Petersburg but frequently collaborating with Moscow-based producers and actors, Sokurov demonstrates how the director functions as a preserver of cultural memory. Furthermore, newer generations of directors emerging from Moscow’s vibrant indie scene are utilizing digital tools to tell stories that were previously impossible to produce under the strict censorship regimes of the past. These directors are increasingly acting as critics of current social structures, using their platforms in Russia to spark dialogue on issues ranging from political corruption to youth alienation.</w:t>
      </w:r>
    </w:p>
    <w:bookmarkEnd w:id="22"/>
    <w:bookmarkStart w:id="23" w:name="Xd5d7be585930639f59980d388e6289d72e437ae"/>
    <w:p>
      <w:pPr>
        <w:pStyle w:val="Heading3"/>
      </w:pPr>
      <w:r>
        <w:t xml:space="preserve">IV. Educational Influence and Institutional Power</w:t>
      </w:r>
    </w:p>
    <w:p>
      <w:pPr>
        <w:pStyle w:val="FirstParagraph"/>
      </w:pPr>
      <w:r>
        <w:t xml:space="preserve">The training of film directors in Russia remains a rigorous and revered process, centered largely around institutions in Moscow. VGIK continues to be the epicenter of directorial education, attracting students not only from across Russia but from former Soviet republics and beyond. The curriculum emphasizes a strong foundation in literature, visual arts, and history. This holistic approach ensures that every film director graduating from these Moscow-based programs possesses a broad cultural literacy.</w:t>
      </w:r>
      <w:r>
        <w:t xml:space="preserve"> </w:t>
      </w:r>
      <w:r>
        <w:t xml:space="preserve">The influence of these educational institutions extends to the practical operation of the film industry in Moscow. Major state-funded productions still rely heavily on directors who are alumni of this system, ensuring a continuity of aesthetic standards and technical proficiency. Moreover, the network established within these academic circles in Russia often dictates career trajectories, creating a close-knit community where directors support one another in navigating both creative and bureaucratic challenges. This institutional framework highlights how the role of the film director is deeply embedded in the social fabric of Russian society, supported by a robust educational infrastructure that prioritizes artistic integrity alongside technical skill.</w:t>
      </w:r>
    </w:p>
    <w:bookmarkEnd w:id="23"/>
    <w:bookmarkStart w:id="24" w:name="v.-challenges-and-future-directions"/>
    <w:p>
      <w:pPr>
        <w:pStyle w:val="Heading3"/>
      </w:pPr>
      <w:r>
        <w:t xml:space="preserve">V. Challenges and Future Directions</w:t>
      </w:r>
    </w:p>
    <w:p>
      <w:pPr>
        <w:pStyle w:val="FirstParagraph"/>
      </w:pPr>
      <w:r>
        <w:t xml:space="preserve">Despite its rich history, the profession of film director in Russia faces contemporary challenges. Issues regarding funding, distribution rights, and ongoing debates over freedom of speech impact how directors operate in Moscow today. The global pandemic further disrupted production schedules for Russian filmmakers, forcing adaptation and innovation in storytelling techniques. Additionally, as international co-productions become more complex due to geopolitical tensions, Russian directors must navigate a delicate path to maintain their presence on the global stage while remaining true to their domestic audience.</w:t>
      </w:r>
      <w:r>
        <w:t xml:space="preserve"> </w:t>
      </w:r>
      <w:r>
        <w:t xml:space="preserve">Nevertheless, the resilience of the film director in Russia is evident. The ability to adapt to changing political landscapes while maintaining a distinct artistic voice is a hallmark of Russian cinema history. Future trends suggest an increased focus on digital storytelling and international collaboration, yet the core identity of the Russian film director—rooted in deep literary tradition and philosophical inquiry—will likely remain intact. Moscow, as the cultural heart of Russia, will continue to be the battleground where these artistic visions are forged and contested.</w:t>
      </w:r>
    </w:p>
    <w:bookmarkEnd w:id="24"/>
    <w:bookmarkStart w:id="25" w:name="vi.-conclusion"/>
    <w:p>
      <w:pPr>
        <w:pStyle w:val="Heading3"/>
      </w:pPr>
      <w:r>
        <w:t xml:space="preserve">VI. Conclusion</w:t>
      </w:r>
    </w:p>
    <w:p>
      <w:pPr>
        <w:pStyle w:val="FirstParagraph"/>
      </w:pPr>
      <w:r>
        <w:t xml:space="preserve">In conclusion, the film director in Russia plays a pivotal role that transcends simple filmmaking; they are custodians of national identity and agents of social change. From the montage experiments of the early Soviet period to the metaphysical explorations of Tarkovsky and the gritty realism of contemporary Moscow cinema, directors have consistently shaped how Russian history and culture are perceived both domestically and internationally. The educational systems in Russia, particularly those centered in Moscow, ensure that this tradition is passed down with rigor and respect for artistic depth. As Russia continues to evolve socially and politically, its film directors will undoubtedly continue to reflect these changes through their work. They remain essential figures in understanding the complexities of Russian society, proving that cinema is not just entertainment but a profound form of historical and philosophical discourse. The legacy of the film director in Moscow is one of resilience, creativity, and enduring intellectual engagement with the human condition.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Russia, Moscow</dc:title>
  <dc:creator/>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file>