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25185dc0df04320d2de680b5cad3a07b7a141d1"/>
    <w:p>
      <w:pPr>
        <w:pStyle w:val="Heading1"/>
      </w:pPr>
      <w:r>
        <w:t xml:space="preserve">The Evolution and Impact of the Film Director in South Korea, Seoul</w:t>
      </w:r>
    </w:p>
    <w:p>
      <w:pPr>
        <w:pStyle w:val="FirstParagraph"/>
      </w:pPr>
      <w:r>
        <w:rPr>
          <w:bCs/>
          <w:b/>
        </w:rPr>
        <w:t xml:space="preserve">A Term Paper Submission on Cinematic Authorship and Cultural Export</w:t>
      </w:r>
    </w:p>
    <w:p>
      <w:pPr>
        <w:pStyle w:val="BodyText"/>
      </w:pPr>
      <w:r>
        <w:rPr>
          <w:iCs/>
          <w:i/>
        </w:rPr>
        <w:t xml:space="preserve">Focusing on the unique socio-political landscape of South Korea and its capital, Seoul.</w:t>
      </w:r>
    </w:p>
    <w:bookmarkStart w:id="20" w:name="i.-introduction"/>
    <w:p>
      <w:pPr>
        <w:pStyle w:val="Heading2"/>
      </w:pPr>
      <w:r>
        <w:t xml:space="preserve">I. Introduction</w:t>
      </w:r>
    </w:p>
    <w:p>
      <w:pPr>
        <w:pStyle w:val="FirstParagraph"/>
      </w:pPr>
      <w:r>
        <w:t xml:space="preserve">The cinematic landscape of the twenty-first century has been irrevocably altered by the emergence of a new powerhouse in global entertainment: South Korea. At the heart of this cultural renaissance lies a specific, pivotal figure: the Film Director. In</w:t>
      </w:r>
      <w:r>
        <w:t xml:space="preserve"> </w:t>
      </w:r>
      <w:r>
        <w:rPr>
          <w:bCs/>
          <w:b/>
        </w:rPr>
        <w:t xml:space="preserve">South Korea Seoul</w:t>
      </w:r>
      <w:r>
        <w:t xml:space="preserve">, often referred to simply as Seoul, these creative visionaries have transcended their role as mere storytellers to become architects of national identity and powerful agents of soft diplomacy. This term paper aims to explore the multifaceted role of the</w:t>
      </w:r>
      <w:r>
        <w:t xml:space="preserve"> </w:t>
      </w:r>
      <w:r>
        <w:rPr>
          <w:bCs/>
          <w:b/>
        </w:rPr>
        <w:t xml:space="preserve">Film Director</w:t>
      </w:r>
      <w:r>
        <w:t xml:space="preserve"> </w:t>
      </w:r>
      <w:r>
        <w:t xml:space="preserve">within this specific geographical and cultural context. By examining historical shifts, artistic methodologies, and the global reception of Korean cinema, we will demonstrate how directors in</w:t>
      </w:r>
      <w:r>
        <w:t xml:space="preserve"> </w:t>
      </w:r>
      <w:r>
        <w:rPr>
          <w:bCs/>
          <w:b/>
        </w:rPr>
        <w:t xml:space="preserve">South Korea Seoul</w:t>
      </w:r>
      <w:r>
        <w:t xml:space="preserve"> </w:t>
      </w:r>
      <w:r>
        <w:t xml:space="preserve">have crafted a unique aesthetic that resonates both domestically and internationally.</w:t>
      </w:r>
    </w:p>
    <w:p>
      <w:pPr>
        <w:pStyle w:val="BodyText"/>
      </w:pPr>
      <w:r>
        <w:t xml:space="preserve">To understand the current status of Korean cinema, one must first recognize that it is not merely an industry but a cultural movement driven by the auteurist traditions adapted to local sensibilities. The</w:t>
      </w:r>
      <w:r>
        <w:t xml:space="preserve"> </w:t>
      </w:r>
      <w:r>
        <w:rPr>
          <w:bCs/>
          <w:b/>
        </w:rPr>
        <w:t xml:space="preserve">Film Director</w:t>
      </w:r>
      <w:r>
        <w:t xml:space="preserve"> </w:t>
      </w:r>
      <w:r>
        <w:t xml:space="preserve">in this region operates under a different set of constraints and opportunities compared to their Hollywood or European counterparts. In</w:t>
      </w:r>
      <w:r>
        <w:t xml:space="preserve"> </w:t>
      </w:r>
      <w:r>
        <w:rPr>
          <w:bCs/>
          <w:b/>
        </w:rPr>
        <w:t xml:space="preserve">South Korea Seoul</w:t>
      </w:r>
      <w:r>
        <w:t xml:space="preserve">, the director is often seen as a public intellectual, someone who navigates complex historical traumas, rapid modernization, and social stratification through the lens of visual storytelling.</w:t>
      </w:r>
    </w:p>
    <w:bookmarkEnd w:id="20"/>
    <w:bookmarkStart w:id="21" w:name="Xc2a0662ca84e4c079a66cefb705534a4bbb3966"/>
    <w:p>
      <w:pPr>
        <w:pStyle w:val="Heading2"/>
      </w:pPr>
      <w:r>
        <w:t xml:space="preserve">II. Historical Context: From Censorship to Creative Freedom</w:t>
      </w:r>
    </w:p>
    <w:p>
      <w:pPr>
        <w:pStyle w:val="FirstParagraph"/>
      </w:pPr>
      <w:r>
        <w:t xml:space="preserve">The journey of the</w:t>
      </w:r>
      <w:r>
        <w:t xml:space="preserve"> </w:t>
      </w:r>
      <w:r>
        <w:rPr>
          <w:bCs/>
          <w:b/>
        </w:rPr>
        <w:t xml:space="preserve">Film Director</w:t>
      </w:r>
      <w:r>
        <w:t xml:space="preserve"> </w:t>
      </w:r>
      <w:r>
        <w:t xml:space="preserve">in South Korea is inextricably linked to the nation’s political history. During the military dictatorships that ruled South Korea for much of the twentieth century, censorship was stringent. Directors were forced to navigate a minefield of red lines, often using allegory and metaphor to critique authoritarian regimes. This period of repression, however, inadvertently fostered a generation of resilient storytellers who learned to embed deep social commentary within genre films.</w:t>
      </w:r>
    </w:p>
    <w:p>
      <w:pPr>
        <w:pStyle w:val="BodyText"/>
      </w:pPr>
      <w:r>
        <w:t xml:space="preserve">Following the democratization movements in the late 1980s and early 1990s, particularly those centered in</w:t>
      </w:r>
      <w:r>
        <w:t xml:space="preserve"> </w:t>
      </w:r>
      <w:r>
        <w:rPr>
          <w:bCs/>
          <w:b/>
        </w:rPr>
        <w:t xml:space="preserve">South Korea Seoul</w:t>
      </w:r>
      <w:r>
        <w:t xml:space="preserve">, the film industry experienced a radical transformation. The establishment of independent production companies and a more liberal media environment allowed directors to explore previously taboo subjects such as government corruption, labor rights, and historical atrocities. This era marked the beginning of what scholars often call the "Korean New Wave," where young filmmakers trained in international film schools returned to</w:t>
      </w:r>
      <w:r>
        <w:t xml:space="preserve"> </w:t>
      </w:r>
      <w:r>
        <w:rPr>
          <w:bCs/>
          <w:b/>
        </w:rPr>
        <w:t xml:space="preserve">South Korea Seoul</w:t>
      </w:r>
      <w:r>
        <w:t xml:space="preserve"> </w:t>
      </w:r>
      <w:r>
        <w:t xml:space="preserve">with fresh perspectives, challenging traditional narrative structures.</w:t>
      </w:r>
    </w:p>
    <w:bookmarkEnd w:id="21"/>
    <w:bookmarkStart w:id="24" w:name="Xf16e21c6f39b59ba4ed729389437a7a79411892"/>
    <w:p>
      <w:pPr>
        <w:pStyle w:val="Heading2"/>
      </w:pPr>
      <w:r>
        <w:t xml:space="preserve">III. The Auteur in Seoul: Style and Substance</w:t>
      </w:r>
    </w:p>
    <w:p>
      <w:pPr>
        <w:pStyle w:val="FirstParagraph"/>
      </w:pPr>
      <w:r>
        <w:t xml:space="preserve">In the contemporary context, the modern</w:t>
      </w:r>
      <w:r>
        <w:t xml:space="preserve"> </w:t>
      </w:r>
      <w:r>
        <w:rPr>
          <w:bCs/>
          <w:b/>
        </w:rPr>
        <w:t xml:space="preserve">Film Director</w:t>
      </w:r>
      <w:r>
        <w:t xml:space="preserve"> </w:t>
      </w:r>
      <w:r>
        <w:t xml:space="preserve">in South Korea is characterized by a high degree of auteurist control. Unlike the producer-driven system of classic Hollywood, Korean directors often maintain significant creative authority over their projects, from script development to final editing. This autonomy allows for a distinct stylistic signature that defines films produced in</w:t>
      </w:r>
      <w:r>
        <w:t xml:space="preserve"> </w:t>
      </w:r>
      <w:r>
        <w:rPr>
          <w:bCs/>
          <w:b/>
        </w:rPr>
        <w:t xml:space="preserve">South Korea Seoul</w:t>
      </w:r>
      <w:r>
        <w:t xml:space="preserve">.</w:t>
      </w:r>
    </w:p>
    <w:bookmarkStart w:id="22" w:name="a.-genre-hybridity-and-social-realism"/>
    <w:p>
      <w:pPr>
        <w:pStyle w:val="Heading3"/>
      </w:pPr>
      <w:r>
        <w:t xml:space="preserve">A. Genre Hybridity and Social Realism</w:t>
      </w:r>
    </w:p>
    <w:p>
      <w:pPr>
        <w:pStyle w:val="FirstParagraph"/>
      </w:pPr>
      <w:r>
        <w:t xml:space="preserve">Korean directors are renowned for their mastery of genre hybridity, particularly the blending of melodrama, action, thriller, and comedy. Directors such as Park Chan-wook and Bong Joon-ho have perfected this approach. In</w:t>
      </w:r>
      <w:r>
        <w:t xml:space="preserve"> </w:t>
      </w:r>
      <w:r>
        <w:rPr>
          <w:bCs/>
          <w:b/>
        </w:rPr>
        <w:t xml:space="preserve">South Korea Seoul</w:t>
      </w:r>
      <w:r>
        <w:t xml:space="preserve">, these filmmakers utilize the bustling urban landscape not just as a backdrop but as a character in itself. The neon-lit streets of Gangnam contrast sharply with the grimy alleyways of older districts, visually representing the socioeconomic disparities that are central themes in many Korean films.</w:t>
      </w:r>
    </w:p>
    <w:bookmarkEnd w:id="22"/>
    <w:bookmarkStart w:id="23" w:name="b.-emotional-intensity-han-and-catharsis"/>
    <w:p>
      <w:pPr>
        <w:pStyle w:val="Heading3"/>
      </w:pPr>
      <w:r>
        <w:t xml:space="preserve">B. Emotional Intensity (Han) and Catharsis</w:t>
      </w:r>
    </w:p>
    <w:p>
      <w:pPr>
        <w:pStyle w:val="FirstParagraph"/>
      </w:pPr>
      <w:r>
        <w:t xml:space="preserve">A critical aspect of the work produced by a</w:t>
      </w:r>
      <w:r>
        <w:t xml:space="preserve"> </w:t>
      </w:r>
      <w:r>
        <w:rPr>
          <w:bCs/>
          <w:b/>
        </w:rPr>
        <w:t xml:space="preserve">Film Director</w:t>
      </w:r>
      <w:r>
        <w:t xml:space="preserve"> </w:t>
      </w:r>
      <w:r>
        <w:t xml:space="preserve">in this region is the incorporation of "Han," a uniquely Korean concept describing a collective feeling of sorrow, resentment, and hope. Directors leverage this emotional depth to create narratives that are visceral and cathartic. Audiences in</w:t>
      </w:r>
      <w:r>
        <w:t xml:space="preserve"> </w:t>
      </w:r>
      <w:r>
        <w:rPr>
          <w:bCs/>
          <w:b/>
        </w:rPr>
        <w:t xml:space="preserve">South Korea Seoul</w:t>
      </w:r>
      <w:r>
        <w:t xml:space="preserve"> </w:t>
      </w:r>
      <w:r>
        <w:t xml:space="preserve">have come to expect not just entertainment but an emotional journey that validates their shared societal experiences. This connection between the director’s vision and the audience’s emotional reality is a key driver of box office success in the region.</w:t>
      </w:r>
    </w:p>
    <w:bookmarkEnd w:id="23"/>
    <w:bookmarkEnd w:id="24"/>
    <w:bookmarkStart w:id="25" w:name="X5c6c73bae1ad7df0191ae86f37671d514fdf717"/>
    <w:p>
      <w:pPr>
        <w:pStyle w:val="Heading2"/>
      </w:pPr>
      <w:r>
        <w:t xml:space="preserve">IV. The Global Impact: Paradox and Prestige</w:t>
      </w:r>
    </w:p>
    <w:p>
      <w:pPr>
        <w:pStyle w:val="FirstParagraph"/>
      </w:pPr>
      <w:r>
        <w:t xml:space="preserve">The global breakthrough of Korean cinema can be largely attributed to strategic programming by film festivals and streaming platforms, but it is ultimately the quality of direction that sustains interest. The success of films like "Parasite" and "Oldboy" has forced international critics to re-evaluate the role of subtitles and foreign language cinema. For the</w:t>
      </w:r>
      <w:r>
        <w:t xml:space="preserve"> </w:t>
      </w:r>
      <w:r>
        <w:rPr>
          <w:bCs/>
          <w:b/>
        </w:rPr>
        <w:t xml:space="preserve">Film Director</w:t>
      </w:r>
      <w:r>
        <w:t xml:space="preserve"> </w:t>
      </w:r>
      <w:r>
        <w:t xml:space="preserve">in</w:t>
      </w:r>
      <w:r>
        <w:t xml:space="preserve"> </w:t>
      </w:r>
      <w:r>
        <w:rPr>
          <w:bCs/>
          <w:b/>
        </w:rPr>
        <w:t xml:space="preserve">South Korea Seoul</w:t>
      </w:r>
      <w:r>
        <w:t xml:space="preserve">, this global recognition brings both opportunities and challenges.</w:t>
      </w:r>
    </w:p>
    <w:p>
      <w:pPr>
        <w:pStyle w:val="BodyText"/>
      </w:pPr>
      <w:r>
        <w:t xml:space="preserve">On one hand, it provides greater financial resources and creative freedom. Directors are no longer limited by small budgets; they can invest in high-production values while maintaining their artistic integrity. On the other hand, there is pressure to cater to international tastes while avoiding stereotypical portrayals of Korea. Successful directors manage this balance by focusing on universal human themes—class struggle, family dynamics, and moral ambiguity—while grounding them firmly in the specific cultural context of</w:t>
      </w:r>
      <w:r>
        <w:t xml:space="preserve"> </w:t>
      </w:r>
      <w:r>
        <w:rPr>
          <w:bCs/>
          <w:b/>
        </w:rPr>
        <w:t xml:space="preserve">South Korea Seoul</w:t>
      </w:r>
      <w:r>
        <w:t xml:space="preserve">.</w:t>
      </w:r>
    </w:p>
    <w:bookmarkEnd w:id="25"/>
    <w:bookmarkStart w:id="26" w:name="X9a22217b864da66d539d3744364341edfe99180"/>
    <w:p>
      <w:pPr>
        <w:pStyle w:val="Heading2"/>
      </w:pPr>
      <w:r>
        <w:t xml:space="preserve">V. Technological Innovation and Future Directions</w:t>
      </w:r>
    </w:p>
    <w:p>
      <w:pPr>
        <w:pStyle w:val="FirstParagraph"/>
      </w:pPr>
      <w:r>
        <w:rPr>
          <w:bCs/>
          <w:b/>
        </w:rPr>
        <w:t xml:space="preserve">South Korea Seoul</w:t>
      </w:r>
      <w:r>
        <w:t xml:space="preserve"> </w:t>
      </w:r>
      <w:r>
        <w:t xml:space="preserve">is also a hub for technological innovation, which significantly influences the work of the modern</w:t>
      </w:r>
      <w:r>
        <w:t xml:space="preserve"> </w:t>
      </w:r>
      <w:r>
        <w:rPr>
          <w:bCs/>
          <w:b/>
        </w:rPr>
        <w:t xml:space="preserve">Film Director</w:t>
      </w:r>
      <w:r>
        <w:t xml:space="preserve">. The city’s advanced infrastructure supports state-of-the-art post-production facilities and virtual production technologies. Emerging directors are increasingly experimenting with digital effects and AI-driven workflows, pushing the boundaries of what visual storytelling can achieve in an Asian context.</w:t>
      </w:r>
    </w:p>
    <w:p>
      <w:pPr>
        <w:pStyle w:val="BodyText"/>
      </w:pPr>
      <w:r>
        <w:t xml:space="preserve">Furthermore, the rise of streaming services has democratized access to audiences worldwide. Directors based in</w:t>
      </w:r>
      <w:r>
        <w:t xml:space="preserve"> </w:t>
      </w:r>
      <w:r>
        <w:rPr>
          <w:bCs/>
          <w:b/>
        </w:rPr>
        <w:t xml:space="preserve">South Korea Seoul</w:t>
      </w:r>
      <w:r>
        <w:t xml:space="preserve"> </w:t>
      </w:r>
      <w:r>
        <w:t xml:space="preserve">now have direct lines to global viewers, bypassing traditional theatrical distribution limits. This shift encourages more diverse and niche storytelling, allowing directors to explore experimental formats and unconventional narratives that might not have found a home in traditional cinema halls.</w:t>
      </w:r>
    </w:p>
    <w:bookmarkEnd w:id="26"/>
    <w:bookmarkStart w:id="27" w:name="vi.-conclusion"/>
    <w:p>
      <w:pPr>
        <w:pStyle w:val="Heading2"/>
      </w:pPr>
      <w:r>
        <w:t xml:space="preserve">VI. Conclusion</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South Korea Seoul</w:t>
      </w:r>
      <w:r>
        <w:t xml:space="preserve"> </w:t>
      </w:r>
      <w:r>
        <w:t xml:space="preserve">is one of profound significance, extending far beyond the technical aspects of filmmaking. These individuals serve as cultural interpreters, navigating the complex interplay between tradition and modernity, local identity and global appeal. Through their work, they have elevated Korean cinema to a position of respected prominence on the world stage.</w:t>
      </w:r>
    </w:p>
    <w:p>
      <w:pPr>
        <w:pStyle w:val="BodyText"/>
      </w:pPr>
      <w:r>
        <w:t xml:space="preserve">The evolution from state-controlled censorship to artistic explosion demonstrates the resilience and creativity inherent in this community. As technology advances and global media landscapes shift, the directors of</w:t>
      </w:r>
      <w:r>
        <w:t xml:space="preserve"> </w:t>
      </w:r>
      <w:r>
        <w:rPr>
          <w:bCs/>
          <w:b/>
        </w:rPr>
        <w:t xml:space="preserve">South Korea Seoul</w:t>
      </w:r>
      <w:r>
        <w:t xml:space="preserve"> </w:t>
      </w:r>
      <w:r>
        <w:t xml:space="preserve">will undoubtedly continue to adapt, ensuring that their unique voice remains heard. This term paper has outlined how the synergy between geographical location (</w:t>
      </w:r>
      <w:r>
        <w:rPr>
          <w:bCs/>
          <w:b/>
        </w:rPr>
        <w:t xml:space="preserve">South Korea Seoul</w:t>
      </w:r>
      <w:r>
        <w:t xml:space="preserve">) and creative leadership (</w:t>
      </w:r>
      <w:r>
        <w:rPr>
          <w:bCs/>
          <w:b/>
        </w:rPr>
        <w:t xml:space="preserve">Film Director</w:t>
      </w:r>
      <w:r>
        <w:t xml:space="preserve">) creates a dynamic force in contemporary culture. Future research should focus on the next generation of directors emerging from this vibrant scene, as they promise to further redefine the boundaries of cinematic expression.</w:t>
      </w:r>
    </w:p>
    <w:bookmarkEnd w:id="27"/>
    <w:bookmarkStart w:id="28" w:name="vii.-references-simulated-for-format"/>
    <w:p>
      <w:pPr>
        <w:pStyle w:val="Heading2"/>
      </w:pPr>
      <w:r>
        <w:t xml:space="preserve">VII. References (Simulated for Format)</w:t>
      </w:r>
    </w:p>
    <w:p>
      <w:pPr>
        <w:pStyle w:val="FirstParagraph"/>
      </w:pPr>
      <w:r>
        <w:rPr>
          <w:iCs/>
          <w:i/>
        </w:rPr>
        <w:t xml:space="preserve">Note: In an academic setting, this section would contain specific citations. Below is a summary of the thematic sources implied in this analysis.</w:t>
      </w:r>
    </w:p>
    <w:p>
      <w:pPr>
        <w:numPr>
          <w:ilvl w:val="0"/>
          <w:numId w:val="1001"/>
        </w:numPr>
        <w:pStyle w:val="Compact"/>
      </w:pPr>
      <w:r>
        <w:t xml:space="preserve">Culture and Policy Analysis of South Korean Media Regulation.</w:t>
      </w:r>
    </w:p>
    <w:p>
      <w:pPr>
        <w:numPr>
          <w:ilvl w:val="0"/>
          <w:numId w:val="1001"/>
        </w:numPr>
        <w:pStyle w:val="Compact"/>
      </w:pPr>
      <w:r>
        <w:t xml:space="preserve">Sociological Studies on "Han" in Modern Korean Literature and Cinema.</w:t>
      </w:r>
    </w:p>
    <w:p>
      <w:pPr>
        <w:numPr>
          <w:ilvl w:val="0"/>
          <w:numId w:val="1001"/>
        </w:numPr>
        <w:pStyle w:val="Compact"/>
      </w:pPr>
      <w:r>
        <w:t xml:space="preserve">Economic Reports on the Seoul Film Industry Growth Post-1998 Asian Financial Crisis.</w:t>
      </w:r>
    </w:p>
    <w:p>
      <w:pPr>
        <w:numPr>
          <w:ilvl w:val="0"/>
          <w:numId w:val="1001"/>
        </w:numPr>
        <w:pStyle w:val="Compact"/>
      </w:pPr>
      <w:r>
        <w:t xml:space="preserve">Critical Reviews of Major Awards-Winning Films Directed in South Korea.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Film Director in South Korea, Seoul</dc:title>
  <dc:creator/>
  <cp:keywords/>
  <dcterms:created xsi:type="dcterms:W3CDTF">2026-07-29T21:52:24Z</dcterms:created>
  <dcterms:modified xsi:type="dcterms:W3CDTF">2026-07-29T21:52:24Z</dcterms:modified>
</cp:coreProperties>
</file>

<file path=docProps/custom.xml><?xml version="1.0" encoding="utf-8"?>
<Properties xmlns="http://schemas.openxmlformats.org/officeDocument/2006/custom-properties" xmlns:vt="http://schemas.openxmlformats.org/officeDocument/2006/docPropsVTypes"/>
</file>