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the-cinematic-vanguard"/>
    <w:p>
      <w:pPr>
        <w:pStyle w:val="Heading1"/>
      </w:pPr>
      <w:r>
        <w:t xml:space="preserve">The Cinematic Vanguard</w:t>
      </w:r>
    </w:p>
    <w:bookmarkStart w:id="27" w:name="Xc2ecc5b777d7e5bf8499086464eb98fec27141d"/>
    <w:p>
      <w:pPr>
        <w:pStyle w:val="Heading2"/>
      </w:pPr>
      <w:r>
        <w:t xml:space="preserve">An Analysis of the Film Director in United Kingdom Manchester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Manchester Contextual Studies Department</w:t>
      </w:r>
      <w:r>
        <w:br/>
      </w:r>
      <w:r>
        <w:rPr>
          <w:bCs/>
          <w:b/>
        </w:rPr>
        <w:t xml:space="preserve">Subject:</w:t>
      </w:r>
      <w:r>
        <w:t xml:space="preserve"> </w:t>
      </w:r>
      <w:r>
        <w:t xml:space="preserve">Media and Film Studies</w:t>
      </w:r>
    </w:p>
    <w:bookmarkStart w:id="20" w:name="i.-introduction"/>
    <w:p>
      <w:pPr>
        <w:pStyle w:val="Heading3"/>
      </w:pPr>
      <w:r>
        <w:t xml:space="preserve">I. Introduction</w:t>
      </w:r>
    </w:p>
    <w:p>
      <w:pPr>
        <w:pStyle w:val="FirstParagraph"/>
      </w:pPr>
      <w:r>
        <w:t xml:space="preserve">The role of the</w:t>
      </w:r>
      <w:r>
        <w:t xml:space="preserve"> </w:t>
      </w:r>
      <w:r>
        <w:rPr>
          <w:iCs/>
          <w:i/>
        </w:rPr>
        <w:t xml:space="preserve">Film Director</w:t>
      </w:r>
      <w:r>
        <w:t xml:space="preserve"> </w:t>
      </w:r>
      <w:r>
        <w:t xml:space="preserve">has evolved significantly over the last century, transitioning from a mere technical supervisor to the primary auteur and creative visionary of cinema. This evolution is particularly palpable in specific geographic hubs that have become synonymous with cinematic innovation. In this term paper, we examine the unique position of the</w:t>
      </w:r>
      <w:r>
        <w:t xml:space="preserve"> </w:t>
      </w:r>
      <w:r>
        <w:rPr>
          <w:iCs/>
          <w:i/>
        </w:rPr>
        <w:t xml:space="preserve">Film Director</w:t>
      </w:r>
      <w:r>
        <w:t xml:space="preserve"> </w:t>
      </w:r>
      <w:r>
        <w:t xml:space="preserve">within the cultural and industrial landscape of</w:t>
      </w:r>
      <w:r>
        <w:t xml:space="preserve"> </w:t>
      </w:r>
      <w:r>
        <w:rPr>
          <w:bCs/>
          <w:b/>
        </w:rPr>
        <w:t xml:space="preserve">United Kingdom Manchester</w:t>
      </w:r>
      <w:r>
        <w:t xml:space="preserve">. While London remains the financial heart of British cinema, Manchester has emerged as a critical incubator for creative talent, offering a distinct narrative voice that blends industrial heritage with contemporary artistic expression. This paper argues that directors operating in or originating from this region of the</w:t>
      </w:r>
      <w:r>
        <w:t xml:space="preserve"> </w:t>
      </w:r>
      <w:r>
        <w:rPr>
          <w:bCs/>
          <w:b/>
        </w:rPr>
        <w:t xml:space="preserve">United Kingdom Manchester</w:t>
      </w:r>
      <w:r>
        <w:t xml:space="preserve"> </w:t>
      </w:r>
      <w:r>
        <w:t xml:space="preserve">ecosystem contribute to a global cinematic discourse by challenging traditional narratives and leveraging regional identity.</w:t>
      </w:r>
    </w:p>
    <w:bookmarkEnd w:id="20"/>
    <w:bookmarkStart w:id="21" w:name="X993d68f2fa559bc220892c84a2545787cd75d65"/>
    <w:p>
      <w:pPr>
        <w:pStyle w:val="Heading3"/>
      </w:pPr>
      <w:r>
        <w:t xml:space="preserve">II. The Auteur Theory and Regional Identity</w:t>
      </w:r>
    </w:p>
    <w:p>
      <w:pPr>
        <w:pStyle w:val="FirstParagraph"/>
      </w:pPr>
      <w:r>
        <w:t xml:space="preserve">To understand the significance of any</w:t>
      </w:r>
      <w:r>
        <w:t xml:space="preserve"> </w:t>
      </w:r>
      <w:r>
        <w:rPr>
          <w:iCs/>
          <w:i/>
        </w:rPr>
        <w:t xml:space="preserve">Film Director</w:t>
      </w:r>
      <w:r>
        <w:t xml:space="preserve">, one must first consider the concept of authorship, or *auteur theory*. This theory posits that the director is the "author" of a film, much like a novelist is to a book. In the context of</w:t>
      </w:r>
      <w:r>
        <w:t xml:space="preserve"> </w:t>
      </w:r>
      <w:r>
        <w:rPr>
          <w:bCs/>
          <w:b/>
        </w:rPr>
        <w:t xml:space="preserve">United Kingdom Manchester</w:t>
      </w:r>
      <w:r>
        <w:t xml:space="preserve">, this authorship is deeply intertwined with place. The gritty realism, social commentary, and working-class narratives often associated with British cinema find a fertile ground in Manchester’s history. Directors here are not just telling stories; they are documenting the socio-political fabric of a city that has undergone massive post-industrial transformation.</w:t>
      </w:r>
    </w:p>
    <w:p>
      <w:pPr>
        <w:pStyle w:val="BodyText"/>
      </w:pPr>
      <w:r>
        <w:t xml:space="preserve">The</w:t>
      </w:r>
      <w:r>
        <w:t xml:space="preserve"> </w:t>
      </w:r>
      <w:r>
        <w:rPr>
          <w:iCs/>
          <w:i/>
        </w:rPr>
        <w:t xml:space="preserve">Film Director</w:t>
      </w:r>
      <w:r>
        <w:t xml:space="preserve"> </w:t>
      </w:r>
      <w:r>
        <w:t xml:space="preserve">acts as the bridge between the raw material of reality and the polished final cut. In</w:t>
      </w:r>
      <w:r>
        <w:t xml:space="preserve"> </w:t>
      </w:r>
      <w:r>
        <w:rPr>
          <w:bCs/>
          <w:b/>
        </w:rPr>
        <w:t xml:space="preserve">United Kingdom Manchester</w:t>
      </w:r>
      <w:r>
        <w:t xml:space="preserve">, this role is amplified by local funding bodies, such as Film Manchester (now part of Greater Manchester Screen), which actively support projects that reflect regional authenticity. Consequently, directors are encouraged to explore themes of labor, community resilience, and urban decay—themes that resonate with the city’s history while appealing to international audiences seeking genuine human experiences.</w:t>
      </w:r>
    </w:p>
    <w:bookmarkEnd w:id="21"/>
    <w:bookmarkStart w:id="22" w:name="X66c9817cf7c5928831dc2a2a1081066d0247d33"/>
    <w:p>
      <w:pPr>
        <w:pStyle w:val="Heading3"/>
      </w:pPr>
      <w:r>
        <w:t xml:space="preserve">III. Historical Context and Institutional Support</w:t>
      </w:r>
    </w:p>
    <w:p>
      <w:pPr>
        <w:pStyle w:val="FirstParagraph"/>
      </w:pPr>
      <w:r>
        <w:t xml:space="preserve">The development of the</w:t>
      </w:r>
      <w:r>
        <w:t xml:space="preserve"> </w:t>
      </w:r>
      <w:r>
        <w:rPr>
          <w:iCs/>
          <w:i/>
        </w:rPr>
        <w:t xml:space="preserve">Film Director</w:t>
      </w:r>
      <w:r>
        <w:t xml:space="preserve"> </w:t>
      </w:r>
      <w:r>
        <w:t xml:space="preserve">in Manchester cannot be divorced from its institutional infrastructure. Historically, the North West of England has been a powerhouse for production, hosting major studios that attracted top-tier talent. However, the modern era has seen a decentralization of power. The establishment of creative hubs and university programs in</w:t>
      </w:r>
      <w:r>
        <w:t xml:space="preserve"> </w:t>
      </w:r>
      <w:r>
        <w:rPr>
          <w:bCs/>
          <w:b/>
        </w:rPr>
        <w:t xml:space="preserve">United Kingdom Manchester</w:t>
      </w:r>
      <w:r>
        <w:t xml:space="preserve"> </w:t>
      </w:r>
      <w:r>
        <w:t xml:space="preserve">has democratized access to filmmaking tools and education.</w:t>
      </w:r>
    </w:p>
    <w:p>
      <w:pPr>
        <w:pStyle w:val="BodyText"/>
      </w:pPr>
      <w:r>
        <w:t xml:space="preserve">Institutions like the University of Salford have produced generations of directors who utilize their academic training to push the boundaries of visual storytelling. These educational environments foster a collaborative spirit, allowing emerging</w:t>
      </w:r>
      <w:r>
        <w:t xml:space="preserve"> </w:t>
      </w:r>
      <w:r>
        <w:rPr>
          <w:iCs/>
          <w:i/>
        </w:rPr>
        <w:t xml:space="preserve">Film Director</w:t>
      </w:r>
      <w:r>
        <w:t xml:space="preserve"> </w:t>
      </w:r>
      <w:r>
        <w:t xml:space="preserve">talents to experiment with hybrid forms that blend documentary realism with fictional narrative. This institutional support system ensures that the next wave of directors from</w:t>
      </w:r>
      <w:r>
        <w:t xml:space="preserve"> </w:t>
      </w:r>
      <w:r>
        <w:rPr>
          <w:bCs/>
          <w:b/>
        </w:rPr>
        <w:t xml:space="preserve">United Kingdom Manchester</w:t>
      </w:r>
      <w:r>
        <w:t xml:space="preserve"> </w:t>
      </w:r>
      <w:r>
        <w:t xml:space="preserve">is not only technically proficient but also culturally aware and politically engaged.</w:t>
      </w:r>
    </w:p>
    <w:bookmarkEnd w:id="22"/>
    <w:bookmarkStart w:id="23" w:name="X5f8794c5ac516f56e964d8293ea55e7f6029950"/>
    <w:p>
      <w:pPr>
        <w:pStyle w:val="Heading3"/>
      </w:pPr>
      <w:r>
        <w:t xml:space="preserve">IV. Case Studies: Navigating Narrative and Style</w:t>
      </w:r>
    </w:p>
    <w:p>
      <w:pPr>
        <w:pStyle w:val="FirstParagraph"/>
      </w:pPr>
      <w:r>
        <w:t xml:space="preserve">An analysis of specific works produced under the banner of</w:t>
      </w:r>
      <w:r>
        <w:t xml:space="preserve"> </w:t>
      </w:r>
      <w:r>
        <w:rPr>
          <w:bCs/>
          <w:b/>
        </w:rPr>
        <w:t xml:space="preserve">United Kingdom Manchester</w:t>
      </w:r>
      <w:r>
        <w:t xml:space="preserve">culture reveals distinct stylistic tendencies among its directors. For instance, many contemporary films set in or shot in Manchester utilize location not merely as a backdrop but as a character in itself. The</w:t>
      </w:r>
      <w:r>
        <w:t xml:space="preserve"> </w:t>
      </w:r>
      <w:r>
        <w:rPr>
          <w:iCs/>
          <w:i/>
        </w:rPr>
        <w:t xml:space="preserve">Film Director</w:t>
      </w:r>
      <w:r>
        <w:t xml:space="preserve"> </w:t>
      </w:r>
      <w:r>
        <w:t xml:space="preserve">employs the city’s architecture—ranging from Victorian mills to modern digital hubs—to reflect the internal states of their characters.</w:t>
      </w:r>
    </w:p>
    <w:p>
      <w:pPr>
        <w:pStyle w:val="BodyText"/>
      </w:pPr>
      <w:r>
        <w:t xml:space="preserve">Consider the trend of "kitchen sink" realism, updated for the twenty-first century. Unlike its mid-century predecessor, this modern approach is more introspective and less reliant on melodrama. The</w:t>
      </w:r>
      <w:r>
        <w:t xml:space="preserve"> </w:t>
      </w:r>
      <w:r>
        <w:rPr>
          <w:iCs/>
          <w:i/>
        </w:rPr>
        <w:t xml:space="preserve">Film Director</w:t>
      </w:r>
      <w:r>
        <w:t xml:space="preserve"> </w:t>
      </w:r>
      <w:r>
        <w:t xml:space="preserve">in this region often employs handheld camera work and natural lighting to create an immersive experience that places the audience directly into the lives of ordinary people. This stylistic choice reinforces the democratic ethos of Manchester cinema, suggesting that every individual’s story is worthy of cinematic representation.</w:t>
      </w:r>
    </w:p>
    <w:bookmarkEnd w:id="23"/>
    <w:bookmarkStart w:id="24" w:name="v.-economic-impact-and-global-reach"/>
    <w:p>
      <w:pPr>
        <w:pStyle w:val="Heading3"/>
      </w:pPr>
      <w:r>
        <w:t xml:space="preserve">V. Economic Impact and Global Reach</w:t>
      </w:r>
    </w:p>
    <w:p>
      <w:pPr>
        <w:pStyle w:val="FirstParagraph"/>
      </w:pPr>
      <w:r>
        <w:t xml:space="preserve">The economic implications of investing in local</w:t>
      </w:r>
      <w:r>
        <w:t xml:space="preserve"> </w:t>
      </w:r>
      <w:r>
        <w:rPr>
          <w:iCs/>
          <w:i/>
        </w:rPr>
        <w:t xml:space="preserve">Film Director</w:t>
      </w:r>
      <w:r>
        <w:t xml:space="preserve"> </w:t>
      </w:r>
      <w:r>
        <w:t xml:space="preserve">talent are substantial for</w:t>
      </w:r>
      <w:r>
        <w:t xml:space="preserve"> </w:t>
      </w:r>
      <w:r>
        <w:rPr>
          <w:bCs/>
          <w:b/>
        </w:rPr>
        <w:t xml:space="preserve">United Kingdom Manchester</w:t>
      </w:r>
      <w:r>
        <w:t xml:space="preserve">. By nurturing homegrown creators, the region attracts tourism, investment, and cultural prestige. Films set in Manchester often serve as soft power tools, reshaping global perceptions of the city from an industrial center to a hub of creativity.</w:t>
      </w:r>
    </w:p>
    <w:p>
      <w:pPr>
        <w:pStyle w:val="BodyText"/>
      </w:pPr>
      <w:r>
        <w:t xml:space="preserve">Film Director thus becomes an ambassador of culture, translating local experiences into universal themes.</w:t>
      </w:r>
    </w:p>
    <w:bookmarkEnd w:id="24"/>
    <w:bookmarkStart w:id="25" w:name="vi.-challenges-and-future-outlook"/>
    <w:p>
      <w:pPr>
        <w:pStyle w:val="Heading3"/>
      </w:pPr>
      <w:r>
        <w:t xml:space="preserve">VI. Challenges and Future Outlook</w:t>
      </w:r>
    </w:p>
    <w:p>
      <w:pPr>
        <w:pStyle w:val="FirstParagraph"/>
      </w:pPr>
      <w:r>
        <w:t xml:space="preserve">Despite its successes, the ecosystem supporting the</w:t>
      </w:r>
      <w:r>
        <w:t xml:space="preserve"> </w:t>
      </w:r>
      <w:r>
        <w:rPr>
          <w:iCs/>
          <w:i/>
        </w:rPr>
        <w:t xml:space="preserve">Film Director</w:t>
      </w:r>
      <w:r>
        <w:t xml:space="preserve"> </w:t>
      </w:r>
      <w:r>
        <w:t xml:space="preserve">in</w:t>
      </w:r>
      <w:r>
        <w:t xml:space="preserve"> </w:t>
      </w:r>
      <w:r>
        <w:rPr>
          <w:bCs/>
          <w:b/>
        </w:rPr>
        <w:t xml:space="preserve">United Kingdom Manchester</w:t>
      </w:r>
      <w:r>
        <w:t xml:space="preserve">, faces challenges. Issues such as funding disparities compared to London, retention of talent, and the impact of digital streaming on theatrical releases are pressing concerns. However, these challenges also present opportunities for innovation.</w:t>
      </w:r>
    </w:p>
    <w:p>
      <w:pPr>
        <w:pStyle w:val="BodyText"/>
      </w:pPr>
      <w:r>
        <w:t xml:space="preserve">The rise of independent distribution platforms allows directors to bypass traditional gatekeepers, connecting directly with audiences. In</w:t>
      </w:r>
      <w:r>
        <w:t xml:space="preserve"> </w:t>
      </w:r>
      <w:r>
        <w:rPr>
          <w:bCs/>
          <w:b/>
        </w:rPr>
        <w:t xml:space="preserve">United Kingdom Manchester</w:t>
      </w:r>
      <w:r>
        <w:t xml:space="preserve">, this shift empowers filmmakers to take greater creative risks, knowing that niche audiences can be reached effectively through digital means. The future of the</w:t>
      </w:r>
      <w:r>
        <w:t xml:space="preserve"> </w:t>
      </w:r>
      <w:r>
        <w:rPr>
          <w:iCs/>
          <w:i/>
        </w:rPr>
        <w:t xml:space="preserve">Film Director</w:t>
      </w:r>
      <w:r>
        <w:t xml:space="preserve"> </w:t>
      </w:r>
      <w:r>
        <w:t xml:space="preserve">in this region lies in embracing these technologies while maintaining a commitment to authentic, place-based storytelling.</w:t>
      </w:r>
    </w:p>
    <w:bookmarkEnd w:id="25"/>
    <w:bookmarkStart w:id="26" w:name="vii.-conclusion"/>
    <w:p>
      <w:pPr>
        <w:pStyle w:val="Heading3"/>
      </w:pPr>
      <w:r>
        <w:t xml:space="preserve">VII. Conclusion</w:t>
      </w:r>
    </w:p>
    <w:p>
      <w:pPr>
        <w:pStyle w:val="FirstParagraph"/>
      </w:pPr>
      <w:r>
        <w:t xml:space="preserve">In conclusion, the role of the</w:t>
      </w:r>
      <w:r>
        <w:t xml:space="preserve"> </w:t>
      </w:r>
      <w:r>
        <w:rPr>
          <w:iCs/>
          <w:i/>
        </w:rPr>
        <w:t xml:space="preserve">Film Director</w:t>
      </w:r>
      <w:r>
        <w:t xml:space="preserve"> </w:t>
      </w:r>
      <w:r>
        <w:t xml:space="preserve">in</w:t>
      </w:r>
      <w:r>
        <w:t xml:space="preserve"> </w:t>
      </w:r>
      <w:r>
        <w:rPr>
          <w:bCs/>
          <w:b/>
        </w:rPr>
        <w:t xml:space="preserve">United Kingdom Manchester</w:t>
      </w:r>
      <w:r>
        <w:t xml:space="preserve">, is pivotal to understanding contemporary British cinema. It is a role defined by a dynamic interplay between artistic vision and regional identity. Directors here do not merely direct films; they curate cultural narratives that reflect the complexities of modern urban life. Through institutional support, historical context, and innovative storytelling techniques, the</w:t>
      </w:r>
      <w:r>
        <w:t xml:space="preserve"> </w:t>
      </w:r>
      <w:r>
        <w:rPr>
          <w:iCs/>
          <w:i/>
        </w:rPr>
        <w:t xml:space="preserve">Film Director</w:t>
      </w:r>
      <w:r>
        <w:t xml:space="preserve"> </w:t>
      </w:r>
      <w:r>
        <w:t xml:space="preserve">in this vibrant city continues to shape the global cinematic landscape.</w:t>
      </w:r>
    </w:p>
    <w:p>
      <w:pPr>
        <w:pStyle w:val="BodyText"/>
      </w:pPr>
      <w:r>
        <w:t xml:space="preserve">As we look toward the future, it is clear that</w:t>
      </w:r>
      <w:r>
        <w:t xml:space="preserve"> </w:t>
      </w:r>
      <w:r>
        <w:rPr>
          <w:bCs/>
          <w:b/>
        </w:rPr>
        <w:t xml:space="preserve">United Kingdom Manchester</w:t>
      </w:r>
      <w:r>
        <w:t xml:space="preserve">, will remain a crucial site for cinematic production. The stories told by its directors offer a vital counter-narrative to mainstream Hollywood tropes, reminding us of the power of film to capture the essence of place and person. For students and scholars alike, studying the work produced in this region provides invaluable insights into the evolving nature of authorship in modern media.</w:t>
      </w:r>
    </w:p>
    <w:p>
      <w:pPr>
        <w:pStyle w:val="BodyText"/>
      </w:pPr>
      <w:r>
        <w:t xml:space="preserve">The legacy of every</w:t>
      </w:r>
      <w:r>
        <w:t xml:space="preserve"> </w:t>
      </w:r>
      <w:r>
        <w:rPr>
          <w:iCs/>
          <w:i/>
        </w:rPr>
        <w:t xml:space="preserve">Film Director</w:t>
      </w:r>
      <w:r>
        <w:t xml:space="preserve"> </w:t>
      </w:r>
      <w:r>
        <w:t xml:space="preserve">is ultimately measured by their ability to move audiences and provoke thought. In</w:t>
      </w:r>
      <w:r>
        <w:t xml:space="preserve"> </w:t>
      </w:r>
      <w:r>
        <w:rPr>
          <w:bCs/>
          <w:b/>
        </w:rPr>
        <w:t xml:space="preserve">United Kingdom Manchester</w:t>
      </w:r>
      <w:r>
        <w:t xml:space="preserve">, that mission is pursued with vigor, creativity, and an unwavering dedication to the truth of the human experience.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An Analysis of the Film Director in United Kingdom Manchester</dc:title>
  <dc:creator/>
  <dc:language>en</dc:language>
  <cp:keywords/>
  <dcterms:created xsi:type="dcterms:W3CDTF">2026-07-29T18:09:16Z</dcterms:created>
  <dcterms:modified xsi:type="dcterms:W3CDTF">2026-07-29T18:09:16Z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