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Australia</w:t>
      </w:r>
      <w:r>
        <w:t xml:space="preserve"> </w:t>
      </w:r>
      <w:r>
        <w:t xml:space="preserve">Brisbane</w:t>
      </w:r>
    </w:p>
    <w:bookmarkStart w:id="20" w:name="term-paper"/>
    <w:p>
      <w:pPr>
        <w:pStyle w:val="Heading1"/>
      </w:pPr>
      <w:r>
        <w:rPr>
          <w:bCs/>
          <w:b/>
        </w:rPr>
        <w:t xml:space="preserve">Term Paper:</w:t>
      </w:r>
    </w:p>
    <w:p>
      <w:pPr>
        <w:pStyle w:val="FirstParagraph"/>
      </w:pPr>
      <w:r>
        <w:rPr>
          <w:iCs/>
          <w:i/>
        </w:rPr>
        <w:t xml:space="preserve">Analyzing the Strategic Importance, Regulatory Environment, and Career Trajectories of the Financial Analyst Profession in Australia Brisbane</w:t>
      </w:r>
    </w:p>
    <w:bookmarkEnd w:id="20"/>
    <w:bookmarkStart w:id="21" w:name="i.-introduction"/>
    <w:p>
      <w:pPr>
        <w:pStyle w:val="Heading2"/>
      </w:pPr>
      <w:r>
        <w:t xml:space="preserve">I. Introduction</w:t>
      </w:r>
    </w:p>
    <w:p>
      <w:pPr>
        <w:pStyle w:val="FirstParagraph"/>
      </w:pPr>
      <w:r>
        <w:t xml:space="preserve">In the contemporary global economy, financial stability and strategic capital allocation are paramount for organizational success. Central to achieving this stability is the profession of the Financial Analyst. This term paper explores the multifaceted role of a Financial Analyst, with specific emphasis on their critical function within a dynamic and rapidly growing economic hub: Australia Brisbane. As one of Australia’s most resilient states, Queensland’s capital city has emerged as a significant center for resource management, real estate development, and corporate services. Consequently understanding the specific demands placed on Financial Analysts in this region is essential for both academic inquiry and professional application.</w:t>
      </w:r>
    </w:p>
    <w:p>
      <w:pPr>
        <w:pStyle w:val="BodyText"/>
      </w:pPr>
      <w:r>
        <w:t xml:space="preserve">The purpose of this document is to delineate the core responsibilities of a Financial Analyst, examine the unique economic drivers in Australia Brisbane that influence financial decision-making, and assess the regulatory frameworks governing these professionals. By focusing on these key aspects, we can better understand how a Financial Analyst serves as a bridge between raw data and strategic foresight in one of the Pacific Rim’s most vibrant markets.</w:t>
      </w:r>
    </w:p>
    <w:bookmarkEnd w:id="21"/>
    <w:bookmarkStart w:id="24" w:name="X71565ebd908a46e160a649b8a3611288827e9a0"/>
    <w:p>
      <w:pPr>
        <w:pStyle w:val="Heading2"/>
      </w:pPr>
      <w:r>
        <w:t xml:space="preserve">II. The Core Role of the Financial Analyst</w:t>
      </w:r>
    </w:p>
    <w:p>
      <w:pPr>
        <w:pStyle w:val="FirstParagraph"/>
      </w:pPr>
      <w:r>
        <w:t xml:space="preserve">A Financial Analyst is primarily responsible for guiding businesses and individuals in making investment decisions. While the fundamental principles of finance remain constant globally, the application varies significantly based on location and industry focus. At its core, a Financial Analyst assesses financial statements to determine an organization’s health. They utilize ratio analysis, cash flow modeling, and variance reporting to provide actionable insights.</w:t>
      </w:r>
    </w:p>
    <w:bookmarkStart w:id="22" w:name="a.-data-analysis-and-forecasting"/>
    <w:p>
      <w:pPr>
        <w:pStyle w:val="Heading3"/>
      </w:pPr>
      <w:r>
        <w:t xml:space="preserve">A. Data Analysis and Forecasting</w:t>
      </w:r>
    </w:p>
    <w:p>
      <w:pPr>
        <w:pStyle w:val="FirstParagraph"/>
      </w:pPr>
      <w:r>
        <w:t xml:space="preserve">The daily routine of a Financial Analyst involves extensive quantitative analysis. They construct complex financial models that project revenue growth, expense trends, and capital requirements. In the context of corporate finance, these projections are vital for budgeting purposes. For investment banking or asset management roles analysts must evaluate market conditions to recommend buy, sell, or hold strategies for equities and bonds.</w:t>
      </w:r>
    </w:p>
    <w:bookmarkEnd w:id="22"/>
    <w:bookmarkStart w:id="23" w:name="b.-strategic-decision-support"/>
    <w:p>
      <w:pPr>
        <w:pStyle w:val="Heading3"/>
      </w:pPr>
      <w:r>
        <w:t xml:space="preserve">B. Strategic Decision Support</w:t>
      </w:r>
    </w:p>
    <w:p>
      <w:pPr>
        <w:pStyle w:val="FirstParagraph"/>
      </w:pPr>
      <w:r>
        <w:t xml:space="preserve">Beyond mere number-crunching Financial Analysts act as strategic partners to executive leadership. They evaluate the feasibility of new projects through Net Present Value (NPV) calculations and Internal Rate of Return (IRR) analyses. Their ability to translate complex financial data into clear, non-technical narratives is what distinguishes an exceptional analyst from a competent one.</w:t>
      </w:r>
    </w:p>
    <w:bookmarkEnd w:id="23"/>
    <w:bookmarkEnd w:id="24"/>
    <w:bookmarkStart w:id="28" w:name="Xe4e19c313351ded946b6080e8ccdd90584e679e"/>
    <w:p>
      <w:pPr>
        <w:pStyle w:val="Heading2"/>
      </w:pPr>
      <w:r>
        <w:t xml:space="preserve">III. The Economic Context of Australia Brisbane</w:t>
      </w:r>
    </w:p>
    <w:p>
      <w:pPr>
        <w:pStyle w:val="FirstParagraph"/>
      </w:pPr>
      <w:r>
        <w:t xml:space="preserve">To fully appreciate the role of a Financial Analyst in Australia Brisbane, one must first understand the local economic landscape. Brisbane has undergone a profound transformation over the past two decades, driven largely by infrastructure development and an influx of domestic and international migration.</w:t>
      </w:r>
    </w:p>
    <w:bookmarkStart w:id="25" w:name="X863d303092db487181e3bdab13892c7026aae18"/>
    <w:p>
      <w:pPr>
        <w:pStyle w:val="Heading3"/>
      </w:pPr>
      <w:r>
        <w:t xml:space="preserve">A. Infrastructure Boom and Construction Finance</w:t>
      </w:r>
    </w:p>
    <w:p>
      <w:pPr>
        <w:pStyle w:val="FirstParagraph"/>
      </w:pPr>
      <w:r>
        <w:t xml:space="preserve">Australia Brisbane has been the epicenter of numerous mega-infrastructure projects, including the Gold Coast Light Rail, Cross River Rail, and various bridge upgrades. These projects require sophisticated financial modeling to manage public-private partnerships (PPPs). Financial Analysts in this sector play a pivotal role in assessing project viability managing construction loan draws and monitoring budget variances across multi-year timelines.</w:t>
      </w:r>
    </w:p>
    <w:bookmarkEnd w:id="25"/>
    <w:bookmarkStart w:id="26" w:name="b.-the-resource-sector-connection"/>
    <w:p>
      <w:pPr>
        <w:pStyle w:val="Heading3"/>
      </w:pPr>
      <w:r>
        <w:t xml:space="preserve">B. The Resource Sector Connection</w:t>
      </w:r>
    </w:p>
    <w:p>
      <w:pPr>
        <w:pStyle w:val="FirstParagraph"/>
      </w:pPr>
      <w:r>
        <w:t xml:space="preserve">Although not a mining city per se, Australia Brisbane serves as the administrative and financial hub for many major resource companies based in Queensland and Western Australia. Consequently Financial Analysts in Brisbane often specialize in commodities trading analysis or project finance for mining developments. They must closely monitor global commodity prices such as coal, iron ore, and natural gas to advise corporate entities on hedging strategies and capital expenditure.</w:t>
      </w:r>
    </w:p>
    <w:bookmarkEnd w:id="26"/>
    <w:bookmarkStart w:id="27" w:name="c.-real-estate-dynamics"/>
    <w:p>
      <w:pPr>
        <w:pStyle w:val="Heading3"/>
      </w:pPr>
      <w:r>
        <w:t xml:space="preserve">C. Real Estate Dynamics</w:t>
      </w:r>
    </w:p>
    <w:p>
      <w:pPr>
        <w:pStyle w:val="FirstParagraph"/>
      </w:pPr>
      <w:r>
        <w:t xml:space="preserve">With a booming residential real estate market driven by interstate migration from Sydney and Melbourne the demand for property investment analysis is high. Financial Analysts in Australia Brisbane frequently work with developers to assess land acquisition costs, construction financing options, and projected rental yields.</w:t>
      </w:r>
    </w:p>
    <w:bookmarkEnd w:id="27"/>
    <w:bookmarkEnd w:id="28"/>
    <w:bookmarkStart w:id="32" w:name="X1fe69278e212585c6b0616dc02a60918429396b"/>
    <w:p>
      <w:pPr>
        <w:pStyle w:val="Heading2"/>
      </w:pPr>
      <w:r>
        <w:t xml:space="preserve">IV. Regulatory Environment and Professional Standards</w:t>
      </w:r>
    </w:p>
    <w:p>
      <w:pPr>
        <w:pStyle w:val="FirstParagraph"/>
      </w:pPr>
      <w:r>
        <w:t xml:space="preserve">The operation of any Financial Analyst in Australia is strictly governed by a robust regulatory framework designed to maintain market integrity and investor protection. For analysts operating in Australia Brisbane compliance with national standards is not optional but mandatory.</w:t>
      </w:r>
    </w:p>
    <w:bookmarkStart w:id="29" w:name="a.-the-corporations-act-2001"/>
    <w:p>
      <w:pPr>
        <w:pStyle w:val="Heading3"/>
      </w:pPr>
      <w:r>
        <w:t xml:space="preserve">A. The Corporations Act 2001</w:t>
      </w:r>
    </w:p>
    <w:p>
      <w:pPr>
        <w:pStyle w:val="FirstParagraph"/>
      </w:pPr>
      <w:r>
        <w:t xml:space="preserve">The primary legislation regulating financial services in Australia is the Corporations Act 2001. This act mandates that any individual providing financial product advice must hold an Australian Financial Services License (AFSL) or operate under one. For a Financial Analyst this means ensuring that all recommendations regarding investments adhere to strict fiduciary duties.</w:t>
      </w:r>
    </w:p>
    <w:bookmarkEnd w:id="29"/>
    <w:bookmarkStart w:id="30" w:name="X25341a0de6d1f543e27f1ebcf449c103aa13f3e"/>
    <w:p>
      <w:pPr>
        <w:pStyle w:val="Heading3"/>
      </w:pPr>
      <w:r>
        <w:t xml:space="preserve">B. Ethical Standards and Professional Bodies</w:t>
      </w:r>
    </w:p>
    <w:p>
      <w:pPr>
        <w:pStyle w:val="FirstParagraph"/>
      </w:pPr>
      <w:r>
        <w:t xml:space="preserve">In Australia Brisbane, many analysts are affiliated with professional bodies such as the Financial Services Institute of Australasia (FINSIA) or the CFA Society of Australia. These organizations enforce codes of ethics that prioritize integrity, objectivity, and competence. Adherence to these standards is crucial for maintaining professional credibility in a competitive market.</w:t>
      </w:r>
    </w:p>
    <w:bookmarkEnd w:id="30"/>
    <w:bookmarkStart w:id="31" w:name="c.-anti-money-laundering-aml-compliance"/>
    <w:p>
      <w:pPr>
        <w:pStyle w:val="Heading3"/>
      </w:pPr>
      <w:r>
        <w:t xml:space="preserve">C. Anti-Money Laundering (AML) Compliance</w:t>
      </w:r>
    </w:p>
    <w:p>
      <w:pPr>
        <w:pStyle w:val="FirstParagraph"/>
      </w:pPr>
      <w:r>
        <w:t xml:space="preserve">Given the high volume of transactions in financial hubs like Brisbane analysts must also be vigilant regarding Anti-Money Laundering and Counter-Terrorism Financing (AML/CTF) laws. They are required to perform Know Your Customer (KYC) checks and report suspicious activities to AUSTRAC, adding a layer of compliance complexity to their daily tasks.</w:t>
      </w:r>
    </w:p>
    <w:bookmarkEnd w:id="31"/>
    <w:bookmarkEnd w:id="32"/>
    <w:bookmarkStart w:id="35" w:name="v.-challenges-and-future-trends"/>
    <w:p>
      <w:pPr>
        <w:pStyle w:val="Heading2"/>
      </w:pPr>
      <w:r>
        <w:t xml:space="preserve">V. Challenges and Future Trends</w:t>
      </w:r>
    </w:p>
    <w:p>
      <w:pPr>
        <w:pStyle w:val="FirstParagraph"/>
      </w:pPr>
      <w:r>
        <w:t xml:space="preserve">The profession is not without its challenges. In Australia Brisbane Financial Analysts face the dual pressure of technological disruption and economic volatility.</w:t>
      </w:r>
    </w:p>
    <w:bookmarkStart w:id="33" w:name="a.-technological-disruption"/>
    <w:p>
      <w:pPr>
        <w:pStyle w:val="Heading3"/>
      </w:pPr>
      <w:r>
        <w:t xml:space="preserve">A. Technological Disruption</w:t>
      </w:r>
    </w:p>
    <w:p>
      <w:pPr>
        <w:pStyle w:val="FirstParagraph"/>
      </w:pPr>
      <w:r>
        <w:t xml:space="preserve">The rise of Artificial Intelligence (AI) and Machine Learning is automating many routine analytical tasks previously performed by junior analysts. However this trend shifts the role towards more strategic interpretation rather than data aggregation. Analysts in Australia Brisbane must now possess strong digital literacy utilizing tools like Python, R or advanced Excel macros to enhance efficiency.</w:t>
      </w:r>
    </w:p>
    <w:bookmarkEnd w:id="33"/>
    <w:bookmarkStart w:id="34" w:name="b.-sustainability-and-esg"/>
    <w:p>
      <w:pPr>
        <w:pStyle w:val="Heading3"/>
      </w:pPr>
      <w:r>
        <w:t xml:space="preserve">B. Sustainability and ESG</w:t>
      </w:r>
    </w:p>
    <w:p>
      <w:pPr>
        <w:pStyle w:val="FirstParagraph"/>
      </w:pPr>
      <w:r>
        <w:t xml:space="preserve">Environmental Social and Governance (ESG) criteria are becoming increasingly important in investment decisions globally and locally. Financial Analysts are now tasked with integrating sustainability metrics into their financial models. In a region sensitive to environmental impacts such as climate change affecting the Great Barrier Reef or agricultural lands analysts must evaluate long-term risks associated with carbon footprints and regulatory shifts towards green energy.</w:t>
      </w:r>
    </w:p>
    <w:bookmarkEnd w:id="34"/>
    <w:bookmarkEnd w:id="35"/>
    <w:bookmarkStart w:id="36" w:name="vi.-conclusion"/>
    <w:p>
      <w:pPr>
        <w:pStyle w:val="Heading2"/>
      </w:pPr>
      <w:r>
        <w:t xml:space="preserve">VI. Conclusion</w:t>
      </w:r>
    </w:p>
    <w:p>
      <w:pPr>
        <w:pStyle w:val="FirstParagraph"/>
      </w:pPr>
      <w:r>
        <w:t xml:space="preserve">In conclusion, the role of a Financial Analyst is both dynamic and indispensable in modern business operations. This term paper has highlighted how these professionals serve as the backbone of financial decision-making processes. When applied to the specific context of Australia Brisbane it becomes evident that local economic drivers such as infrastructure projects resource industry linkages and real estate dynamics create a unique set of requirements for analysts.</w:t>
      </w:r>
    </w:p>
    <w:p>
      <w:pPr>
        <w:pStyle w:val="BodyText"/>
      </w:pPr>
      <w:r>
        <w:t xml:space="preserve">Furthermore adherence to rigorous regulatory frameworks ensures that these analyses contribute to a stable and trustworthy financial environment. As technology advances and sustainability concerns grow the skill set required for success in this field continues to evolve. Nevertheless the core objective remains unchanged: providing clear, accurate, and strategic financial guidance. For students of finance or professionals seeking opportunities in Australia Brisbane understanding these nuances is essential for navigating a rewarding career as a Financial Analyst.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Australia Brisbane</dc:title>
  <dc:creator/>
  <dc:language>en</dc:language>
  <cp:keywords/>
  <dcterms:created xsi:type="dcterms:W3CDTF">2026-07-29T08:59:02Z</dcterms:created>
  <dcterms:modified xsi:type="dcterms:W3CDTF">2026-07-29T08:59:02Z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