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1" w:name="X703fd70bf8fbba9af0e2735cac81e38db0d0413"/>
    <w:p>
      <w:pPr>
        <w:pStyle w:val="Heading1"/>
      </w:pPr>
      <w:r>
        <w:t xml:space="preserve">TITLE: The Evolving Role of the Financial Analyst in Brazil Rio de Janeiro</w:t>
      </w:r>
    </w:p>
    <w:bookmarkStart w:id="20" w:name="Xc8f9601b73062832d0be4cf4296bc53ebd7468c"/>
    <w:p>
      <w:pPr>
        <w:pStyle w:val="Heading2"/>
      </w:pPr>
      <w:r>
        <w:t xml:space="preserve">An Analysis of Economic Dynamics, Regulatory Frameworks, and Strategic Implications</w:t>
      </w:r>
    </w:p>
    <w:bookmarkEnd w:id="20"/>
    <w:bookmarkEnd w:id="21"/>
    <w:p>
      <w:pPr>
        <w:pStyle w:val="FirstParagraph"/>
      </w:pPr>
      <w:r>
        <w:t xml:space="preserve">The contemporary landscape of global finance is deeply intertwined with the regional economic engines that drive international markets. Within South America, no city exemplifies this dynamic complexity more than Brazil Rio de Janeiro. As a historical hub of commerce and culture, Rio de Janeiro serves as the financial heartland for a significant portion of Brazilian economic activity. At the center of this intricate web lies a critical professional figure: the Financial Analyst. This Term Paper aims to dissect the multifaceted role of the Financial Analyst operating within this specific geographic and economic context, exploring how local nuances influence global standards.</w:t>
      </w:r>
    </w:p>
    <w:bookmarkStart w:id="22" w:name="Xc5a2887df643bd1809d72c88a7bef05a82edbdc"/>
    <w:p>
      <w:pPr>
        <w:pStyle w:val="Heading3"/>
      </w:pPr>
      <w:r>
        <w:t xml:space="preserve">The Economic Context of Brazil Rio de Janeiro</w:t>
      </w:r>
    </w:p>
    <w:p>
      <w:pPr>
        <w:pStyle w:val="FirstParagraph"/>
      </w:pPr>
      <w:r>
        <w:t xml:space="preserve">To fully comprehend the responsibilities of a Financial Analyst, one must first understand the environment in which they operate. The economy of Brazil Rio de Janeiro is characterized by a unique blend of heavy industry, oil and gas dominance, tourism, and an increasingly robust services sector. The city hosts major multinational corporations and significant domestic conglomerates. Consequently, professionals entering this market must navigate a complex regulatory framework governed by local banking laws while simultaneously adhering to international accounting standards such as IFRS (International Financial Reporting Standards). Understanding the macroeconomic indicators of Brazil Rio de Janeiro—such as inflation rates, exchange volatility against the US Dollar, and interest rate fluctuations determined by the Central Bank of Brazil—is not merely academic; it is a fundamental prerequisite for accurate financial modeling.</w:t>
      </w:r>
    </w:p>
    <w:bookmarkEnd w:id="22"/>
    <w:bookmarkStart w:id="23" w:name="X4aac03034d73223d9033de97b1cf65fa750b310"/>
    <w:p>
      <w:pPr>
        <w:pStyle w:val="Heading3"/>
      </w:pPr>
      <w:r>
        <w:t xml:space="preserve">Core Responsibilities and Technical Proficiency</w:t>
      </w:r>
    </w:p>
    <w:p>
      <w:pPr>
        <w:pStyle w:val="FirstParagraph"/>
      </w:pPr>
      <w:r>
        <w:t xml:space="preserve">In a Term Paper analyzing this profession, it is essential to define the technical scope of work. A Financial Analyst in this region is tasked with performing quantitative analyses, evaluating investment opportunities, and providing strategic insights to stakeholders. Unlike static roles in more mature markets like New York or London, the Financial Analyst in Brazil Rio de Janeiro often functions as a hybrid strategist and crisis manager. Due to the historical volatility of emerging markets, these professionals must be adept at risk assessment and scenario planning. They utilize advanced software tools—such as Bloomberg Terminal, SAP, and advanced Excel modeling—to process vast amounts of data. The ability to interpret this data through the lens of local economic realities is what separates a competent analyst from an exceptional one in Brazil Rio de Janeiro.</w:t>
      </w:r>
    </w:p>
    <w:bookmarkEnd w:id="23"/>
    <w:bookmarkStart w:id="24" w:name="X82e6ab67efa48da80d3c30883647d0254cbcf95"/>
    <w:p>
      <w:pPr>
        <w:pStyle w:val="Heading3"/>
      </w:pPr>
      <w:r>
        <w:t xml:space="preserve">The Impact of Regulatory Frameworks on Financial Modeling</w:t>
      </w:r>
    </w:p>
    <w:p>
      <w:pPr>
        <w:pStyle w:val="FirstParagraph"/>
      </w:pPr>
      <w:r>
        <w:t xml:space="preserve">A distinct feature of being a Financial Analyst in Brazil Rio de Janeiro is the heavy reliance on navigating complex tax structures and regulatory compliance. The Brazilian tax code is notoriously complicated, often referred to as the "Custo Brasil" (Brazil Cost). Therefore, a significant portion of an analyst's time is dedicated to ensuring that financial projections account for these localized fiscal burdens. Furthermore, environmental regulations are becoming increasingly stringent in Rio de Janeiro due to its coastal geography and focus on sustainable tourism. As such, modern Financial Analysts must integrate ESG (Environmental, Social, and Governance) criteria into their traditional financial models. This shift requires a broader skill set that goes beyond pure mathematics to include policy analysis and sustainability auditing.</w:t>
      </w:r>
    </w:p>
    <w:bookmarkEnd w:id="24"/>
    <w:bookmarkStart w:id="25" w:name="Xabd0cbfd4503ca2eb6a18bbc98927a05161ff5b"/>
    <w:p>
      <w:pPr>
        <w:pStyle w:val="Heading3"/>
      </w:pPr>
      <w:r>
        <w:t xml:space="preserve">Technological Disruption and Digital Transformation</w:t>
      </w:r>
    </w:p>
    <w:p>
      <w:pPr>
        <w:pStyle w:val="FirstParagraph"/>
      </w:pPr>
      <w:r>
        <w:t xml:space="preserve">The rapid digitalization of the financial sector has reshaped the profile of the Financial Analyst. In Brazil Rio de Janeiro, there has been a surge in fintech startups challenging traditional banking institutions. Consequently, analysts are no longer confined to spreadsheet models; they must understand algorithmic trading, blockchain technologies, and artificial intelligence applications in predictive modeling. A Term Paper on this subject must highlight that the modern analyst is part data scientist. They require proficiency in programming languages such as Python or R to automate repetitive tasks and extract deeper insights from big data sets. This technological adaptation allows Financial Analysts to provide real-time strategic advice rather than retrospective financial reporting.</w:t>
      </w:r>
    </w:p>
    <w:bookmarkEnd w:id="25"/>
    <w:bookmarkStart w:id="26" w:name="Xe891bd2cd5133b213f1047a8293edfbf1de2d0b"/>
    <w:p>
      <w:pPr>
        <w:pStyle w:val="Heading3"/>
      </w:pPr>
      <w:r>
        <w:t xml:space="preserve">Social Responsibility and Ethical Considerations</w:t>
      </w:r>
    </w:p>
    <w:p>
      <w:pPr>
        <w:pStyle w:val="FirstParagraph"/>
      </w:pPr>
      <w:r>
        <w:t xml:space="preserve">Beyond technical skills, the role of a Financial Analyst in Brazil Rio de Janeiro carries significant social weight. The city is known for its stark economic disparities. Professionals operating here often face ethical dilemmas regarding capital allocation—deciding whether to invest in high-yield but potentially socially detrimental projects or in community-building initiatives that offer lower immediate returns but long-term stability. A responsible Financial Analyst acts as a gatekeeper of corporate integrity, ensuring that financial growth does not come at the expense of social welfare. This perspective aligns with global trends toward stakeholder capitalism, making ethical decision-making a core competency.</w:t>
      </w:r>
    </w:p>
    <w:bookmarkEnd w:id="26"/>
    <w:bookmarkStart w:id="27" w:name="future-prospects-and-career-trajectories"/>
    <w:p>
      <w:pPr>
        <w:pStyle w:val="Heading3"/>
      </w:pPr>
      <w:r>
        <w:t xml:space="preserve">Future Prospects and Career Trajectories</w:t>
      </w:r>
    </w:p>
    <w:p>
      <w:pPr>
        <w:pStyle w:val="FirstParagraph"/>
      </w:pPr>
      <w:r>
        <w:t xml:space="preserve">The outlook for Financial Analysts in Brazil Rio de Janeiro remains robust. As international companies continue to view the region as a strategic gateway to Latin America, the demand for skilled analysts who can bridge local insights with global expectations is growing. Specialization is key; those who focus on sectors such as renewable energy, infrastructure development, or tourism finance will find themselves in high demand. Furthermore, certifications such as CFA (Chartered Financial Analyst) and CPA remain highly valued credentials that provide a competitive edge.</w:t>
      </w:r>
    </w:p>
    <w:bookmarkEnd w:id="27"/>
    <w:bookmarkStart w:id="28" w:name="conclusion"/>
    <w:p>
      <w:pPr>
        <w:pStyle w:val="Heading3"/>
      </w:pPr>
      <w:r>
        <w:t xml:space="preserve">Conclusion</w:t>
      </w:r>
    </w:p>
    <w:p>
      <w:pPr>
        <w:pStyle w:val="FirstParagraph"/>
      </w:pPr>
      <w:r>
        <w:t xml:space="preserve">In conclusion, the role of the Financial Analyst is pivotal to the economic health of Brazil Rio de Janeiro. It is a profession that demands not only technical prowess in financial modeling and risk assessment but also a deep understanding of local socio-economic factors, regulatory complexities, and technological advancements. This Term Paper has explored how these elements converge to define the modern analyst's experience in this vibrant market. As the economy continues to evolve, so too must the skill sets of those who analyze it. The Financial Analyst is no longer just a calculator of past performance but a visionary architect of future financial stability.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Financial Analyst in Brazil Rio de Janeiro</dc:title>
  <dc:creator/>
  <dc:language>en</dc:language>
  <cp:keywords/>
  <dcterms:created xsi:type="dcterms:W3CDTF">2026-07-29T13:06:16Z</dcterms:created>
  <dcterms:modified xsi:type="dcterms:W3CDTF">2026-07-29T13:06:16Z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