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1" w:name="term-paper"/>
    <w:p>
      <w:pPr>
        <w:pStyle w:val="Heading1"/>
      </w:pPr>
      <w:r>
        <w:t xml:space="preserve">Term Paper :</w:t>
      </w:r>
    </w:p>
    <w:bookmarkStart w:id="20" w:name="X569731a5616be76dad7287e32ffc27e215ec1b7"/>
    <w:p>
      <w:pPr>
        <w:pStyle w:val="Heading2"/>
      </w:pPr>
      <w:r>
        <w:t xml:space="preserve">The Strategic Role of the Financial Analyst in Canada Montreal 's Dynamic Economic Landscape</w:t>
      </w:r>
    </w:p>
    <w:p>
      <w:pPr>
        <w:pStyle w:val="FirstParagraph"/>
      </w:pPr>
      <w:r>
        <w:t xml:space="preserve">Submitted for Academic Review | Context: Corporate Finance &amp; Regional Economics</w:t>
      </w:r>
    </w:p>
    <w:bookmarkEnd w:id="20"/>
    <w:bookmarkEnd w:id="21"/>
    <w:bookmarkStart w:id="22" w:name="i.-introduction"/>
    <w:p>
      <w:pPr>
        <w:pStyle w:val="Heading3"/>
      </w:pPr>
      <w:r>
        <w:t xml:space="preserve">I. Introduction</w:t>
      </w:r>
    </w:p>
    <w:p>
      <w:pPr>
        <w:pStyle w:val="FirstParagraph"/>
      </w:pPr>
      <w:r>
        <w:t xml:space="preserve">In the bustling commercial hub of Canada Montreal , the financial sector serves as a critical artery for economic stability and growth. At the heart of this intricate system is the Financial Analyst, a professional whose role extends far beyond mere number-crunching. As globalization continues to reshape markets, and local economies face unique challenges related to bilingualism, regulatory frameworks specific to Quebec , and international trade dynamics , the demand for skilled financial expertise has never been higher.</w:t>
      </w:r>
    </w:p>
    <w:p>
      <w:pPr>
        <w:pStyle w:val="BodyText"/>
      </w:pPr>
      <w:r>
        <w:t xml:space="preserve">This term paper aims to explore the multifaceted responsibilities of a Financial Analyst operating within Canada Montreal. It will examine how these professionals navigate complex fiscal environments, contribute to corporate strategy, and influence regional economic development. By understanding the specific nuances of working in this city-state intersection , we can better appreciate why their skills are indispensable to both public institutions and private enterprises alike.</w:t>
      </w:r>
    </w:p>
    <w:bookmarkEnd w:id="22"/>
    <w:bookmarkStart w:id="23" w:name="X85dec82d9075d68fec6295774a1185ac86a25a0"/>
    <w:p>
      <w:pPr>
        <w:pStyle w:val="Heading3"/>
      </w:pPr>
      <w:r>
        <w:t xml:space="preserve">II. The Unique Economic Context of Canada Montreal</w:t>
      </w:r>
    </w:p>
    <w:p>
      <w:pPr>
        <w:pStyle w:val="FirstParagraph"/>
      </w:pPr>
      <w:r>
        <w:t xml:space="preserve">To understand the significance of the Financial Analyst in Canada Montreal , one must first recognize the distinct characteristics of this region. Unlike other major Canadian cities like Toronto or Vancouver , Montreal offers a unique blend of North American financial rigor and European cultural influences. This duality creates a specialized market where cross-border investments, particularly between Canada and France as well as broader Francophone Africa , play a significant role.</w:t>
      </w:r>
    </w:p>
    <w:p>
      <w:pPr>
        <w:pStyle w:val="BodyText"/>
      </w:pPr>
      <w:r>
        <w:t xml:space="preserve">Furthermore, the presence of numerous multinational corporations headquartered in Downtown Montreal requires analysts who are not only proficient in Generally Accepted Accounting Principles (GAAP) but also understand local labor laws , tax incentives provided by the Quebec government, and international compliance standards. The tech sector boom in areas like Griffintown has further diversified the portfolio of services required from financial professionals, shifting focus towards venture capital funding models and startup valuation methodologies.</w:t>
      </w:r>
    </w:p>
    <w:bookmarkEnd w:id="23"/>
    <w:bookmarkStart w:id="24" w:name="X3148abc7ceb0fa6daa0040fb9a7b4a2a0d9df5f"/>
    <w:p>
      <w:pPr>
        <w:pStyle w:val="Heading3"/>
      </w:pPr>
      <w:r>
        <w:t xml:space="preserve">III. Core Responsibilities of a Financial Analyst</w:t>
      </w:r>
    </w:p>
    <w:p>
      <w:pPr>
        <w:pStyle w:val="FirstParagraph"/>
      </w:pPr>
      <w:r>
        <w:t xml:space="preserve">A Financial Analyst in Canada Montreal typically performs several key duties that directly impact organizational success:</w:t>
      </w:r>
    </w:p>
    <w:p>
      <w:pPr>
        <w:numPr>
          <w:ilvl w:val="0"/>
          <w:numId w:val="1001"/>
        </w:numPr>
        <w:pStyle w:val="Compact"/>
      </w:pPr>
      <w:r>
        <w:rPr>
          <w:bCs/>
          <w:b/>
        </w:rPr>
        <w:t xml:space="preserve">Data Analysis &amp; Forecasting:</w:t>
      </w:r>
      <w:r>
        <w:t xml:space="preserve"> Analysts must interpret vast amounts of data to predict future trends. In Montreal’s volatile tech and aerospace sectors , accurate forecasting can mean the difference between securing crucial funding or facing liquidation.</w:t>
      </w:r>
    </w:p>
    <w:p>
      <w:pPr>
        <w:numPr>
          <w:ilvl w:val="0"/>
          <w:numId w:val="1001"/>
        </w:numPr>
        <w:pStyle w:val="Compact"/>
      </w:pPr>
      <w:r>
        <w:rPr>
          <w:bCs/>
          <w:b/>
        </w:rPr>
        <w:t xml:space="preserve">Risk Management:</w:t>
      </w:r>
      <w:r>
        <w:t xml:space="preserve"> Given exposure to fluctuating currency exchange rates (CAD/USD/EUR), analysts must develop hedging strategies to protect company assets. This is particularly relevant for firms exporting goods globally from Canada Montreal ports and logistics centers.</w:t>
      </w:r>
    </w:p>
    <w:p>
      <w:pPr>
        <w:numPr>
          <w:ilvl w:val="0"/>
          <w:numId w:val="1001"/>
        </w:numPr>
        <w:pStyle w:val="Compact"/>
      </w:pPr>
      <w:r>
        <w:rPr>
          <w:bCs/>
          <w:b/>
        </w:rPr>
        <w:t xml:space="preserve">Budgeting &amp; Planning:</w:t>
      </w:r>
      <w:r>
        <w:t xml:space="preserve"> Creating realistic budgets ensures efficient resource allocation. Analysts work closely with department heads to align financial goals with operational realities , ensuring sustainability without stifling innovation.</w:t>
      </w:r>
    </w:p>
    <w:p>
      <w:pPr>
        <w:numPr>
          <w:ilvl w:val="0"/>
          <w:numId w:val="1001"/>
        </w:numPr>
        <w:pStyle w:val="Compact"/>
      </w:pPr>
      <w:r>
        <w:rPr>
          <w:bCs/>
          <w:b/>
        </w:rPr>
        <w:t xml:space="preserve">Regulatory Compliance:</w:t>
      </w:r>
      <w:r>
        <w:t xml:space="preserve"> Navigating the dual regulatory landscape of federal (Canada ) and provincial (Quebec ) laws is mandatory. Ignorance of these regulations can lead to severe penalties, making compliance a top priority for any analyst stationed in this region.</w:t>
      </w:r>
    </w:p>
    <w:bookmarkEnd w:id="24"/>
    <w:bookmarkStart w:id="25" w:name="iv.-skill-sets-required-for-success"/>
    <w:p>
      <w:pPr>
        <w:pStyle w:val="Heading3"/>
      </w:pPr>
      <w:r>
        <w:t xml:space="preserve">IV. Skill Sets Required for Success</w:t>
      </w:r>
    </w:p>
    <w:p>
      <w:pPr>
        <w:pStyle w:val="FirstParagraph"/>
      </w:pPr>
      <w:r>
        <w:t xml:space="preserve">Beyond technical proficiency in Excel , SQL , and financial modeling software like Bloomberg Terminal or FactSet, soft skills are equally important. Communication is paramount; analysts must translate complex financial jargon into actionable insights for non-finance stakeholders.</w:t>
      </w:r>
    </w:p>
    <w:p>
      <w:pPr>
        <w:pStyle w:val="BodyText"/>
      </w:pPr>
      <w:r>
        <w:t xml:space="preserve">In Canada Montreal specifically, bilingualism (French-English) is often a prerequisite rather than just an asset. Being able to negotiate contracts , present reports, and collaborate with diverse teams in both languages enhances an analyst’s effectiveness significantly. Additionally, cultural sensitivity plays a crucial role when dealing with international partners across North America and Europe.</w:t>
      </w:r>
    </w:p>
    <w:bookmarkEnd w:id="25"/>
    <w:bookmarkStart w:id="26" w:name="Xf823090ad623d5148458f4da4bfeaccc857ca5c"/>
    <w:p>
      <w:pPr>
        <w:pStyle w:val="Heading3"/>
      </w:pPr>
      <w:r>
        <w:t xml:space="preserve">V. Challenges Faced by Financial Analysts</w:t>
      </w:r>
    </w:p>
    <w:p>
      <w:pPr>
        <w:pStyle w:val="FirstParagraph"/>
      </w:pPr>
      <w:r>
        <w:t xml:space="preserve">The modern financial landscape presents numerous challenges for analysts:</w:t>
      </w:r>
    </w:p>
    <w:p>
      <w:pPr>
        <w:numPr>
          <w:ilvl w:val="0"/>
          <w:numId w:val="1002"/>
        </w:numPr>
        <w:pStyle w:val="Compact"/>
      </w:pPr>
      <w:r>
        <w:rPr>
          <w:bCs/>
          <w:b/>
        </w:rPr>
        <w:t xml:space="preserve">Digital Transformation:</w:t>
      </w:r>
      <w:r>
        <w:t xml:space="preserve"> Rapid advancements in Artificial Intelligence (AI) and Machine Learning threaten to automate routine tasks. Analysts must upskill continuously to remain relevant, focusing more on strategic decision-making rather than manual data entry.</w:t>
      </w:r>
    </w:p>
    <w:p>
      <w:pPr>
        <w:numPr>
          <w:ilvl w:val="0"/>
          <w:numId w:val="1002"/>
        </w:numPr>
        <w:pStyle w:val="Compact"/>
      </w:pPr>
      <w:r>
        <w:rPr>
          <w:bCs/>
          <w:b/>
        </w:rPr>
        <w:t xml:space="preserve">Economic Volatility:</w:t>
      </w:r>
      <w:r>
        <w:t xml:space="preserve"> Global events such as pandemics , geopolitical tensions, and inflationary pressures create unpredictable environments. Analysts must be agile , adapting models quickly to reflect new realities.</w:t>
      </w:r>
    </w:p>
    <w:p>
      <w:pPr>
        <w:numPr>
          <w:ilvl w:val="0"/>
          <w:numId w:val="1002"/>
        </w:numPr>
        <w:pStyle w:val="Compact"/>
      </w:pPr>
      <w:r>
        <w:rPr>
          <w:bCs/>
          <w:b/>
        </w:rPr>
        <w:t xml:space="preserve">Talent Retention:</w:t>
      </w:r>
      <w:r>
        <w:t xml:space="preserve"> With fierce competition from Toronto-based banks and US firms recruiting remotely, retaining top-tier financial talent in Canada Montreal has become increasingly difficult. Competitive compensation packages and flexible work arrangements are essential strategies employed by local employers.</w:t>
      </w:r>
    </w:p>
    <w:bookmarkEnd w:id="26"/>
    <w:bookmarkStart w:id="27" w:name="vi.-future-outlook"/>
    <w:p>
      <w:pPr>
        <w:pStyle w:val="Heading3"/>
      </w:pPr>
      <w:r>
        <w:t xml:space="preserve">VI. Future Outlook</w:t>
      </w:r>
    </w:p>
    <w:p>
      <w:pPr>
        <w:pStyle w:val="FirstParagraph"/>
      </w:pPr>
      <w:r>
        <w:t xml:space="preserve">The future looks promising for Financial Analysts in Canada Montreal . As the city solidifies its position as a global leader in AI research, gaming, and aerospace industries , there will be sustained demand for analytical expertise. Moreover, the ongoing push towards sustainable finance (ESG - Environmental , Social , Governance) presents new opportunities for analysts to drive change through responsible investment practices.</w:t>
      </w:r>
    </w:p>
    <w:p>
      <w:pPr>
        <w:pStyle w:val="BodyText"/>
      </w:pPr>
      <w:r>
        <w:t xml:space="preserve">Technological integration will continue to evolve, creating hybrid roles that combine traditional finance knowledge with data science capabilities. Professionals who embrace lifelong learning and adaptability will thrive in this evolving ecosystem.</w:t>
      </w:r>
    </w:p>
    <w:bookmarkEnd w:id="27"/>
    <w:bookmarkStart w:id="28" w:name="vii.-conclusion"/>
    <w:p>
      <w:pPr>
        <w:pStyle w:val="Heading3"/>
      </w:pPr>
      <w:r>
        <w:t xml:space="preserve">VII. Conclusion</w:t>
      </w:r>
    </w:p>
    <w:p>
      <w:pPr>
        <w:pStyle w:val="FirstParagraph"/>
      </w:pPr>
      <w:r>
        <w:t xml:space="preserve">In conclusion , the role of a Financial Analyst in Canada Montreal is pivotal to maintaining economic resilience and fostering growth. These professionals serve as bridges between raw data and strategic action, navigating complex regulatory landscapes while leveraging unique regional advantages such as bilingualism and international connectivity.</w:t>
      </w:r>
    </w:p>
    <w:p>
      <w:pPr>
        <w:pStyle w:val="BodyText"/>
      </w:pPr>
      <w:r>
        <w:t xml:space="preserve">As we look ahead , it is clear that their contributions extend beyond individual companies, impacting the broader community by ensuring prudent management of resources and promoting sustainable development. For aspiring analysts considering a career in this vibrant city, the opportunities are abundant, provided they possess not only strong analytical skills but also adaptability and cultural awareness.</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Financial Analyst in Canada Montreal</dc:title>
  <dc:creator/>
  <dc:language>en</dc:language>
  <cp:keywords/>
  <dcterms:created xsi:type="dcterms:W3CDTF">2026-07-29T04:31:11Z</dcterms:created>
  <dcterms:modified xsi:type="dcterms:W3CDTF">2026-07-29T04:31:11Z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