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Berlin</w:t>
      </w:r>
    </w:p>
    <w:bookmarkStart w:id="30" w:name="Xde5692c1a94c81fa1ebc267e19e5becc3415a3a"/>
    <w:p>
      <w:pPr>
        <w:pStyle w:val="Heading1"/>
      </w:pPr>
      <w:r>
        <w:t xml:space="preserve">The Role and Evolution of the Financial Analyst in Germany Berlin</w:t>
      </w:r>
    </w:p>
    <w:p>
      <w:pPr>
        <w:pStyle w:val="FirstParagraph"/>
      </w:pPr>
      <w:r>
        <w:rPr>
          <w:bCs/>
          <w:b/>
        </w:rPr>
        <w:t xml:space="preserve">Date:</w:t>
      </w:r>
      <w:r>
        <w:t xml:space="preserve"> </w:t>
      </w:r>
      <w:r>
        <w:t xml:space="preserve">October 26, 2023</w:t>
      </w:r>
      <w:r>
        <w:br/>
      </w:r>
      <w:r>
        <w:rPr>
          <w:bCs/>
          <w:b/>
        </w:rPr>
        <w:t xml:space="preserve">Title:</w:t>
      </w:r>
      <w:r>
        <w:t xml:space="preserve">A Comprehensive Analysis of the Financial Analyst Profession within the Economic Landscape of Germany Berlin</w:t>
      </w:r>
    </w:p>
    <w:bookmarkStart w:id="20" w:name="abstract"/>
    <w:p>
      <w:pPr>
        <w:pStyle w:val="Heading3"/>
      </w:pPr>
      <w:r>
        <w:t xml:space="preserve">Abstract</w:t>
      </w:r>
    </w:p>
    <w:p>
      <w:pPr>
        <w:pStyle w:val="FirstParagraph"/>
      </w:pPr>
      <w:r>
        <w:t xml:space="preserve">This term paper explores the critical role, responsibilities, and evolving landscape of the Financial Analyst profession specifically within Germany Berlin. As a pivotal hub for financial services in continental Europe, Germany Berlin presents unique opportunities and challenges for financial professionals. The paper examines regulatory frameworks such as BaFin compliance market dynamics influenced by both local startups and established corporations and the technological shifts driven by fintech innovations.</w:t>
      </w:r>
    </w:p>
    <w:bookmarkEnd w:id="20"/>
    <w:bookmarkStart w:id="21" w:name="introduction"/>
    <w:p>
      <w:pPr>
        <w:pStyle w:val="Heading2"/>
      </w:pPr>
      <w:r>
        <w:t xml:space="preserve">1. Introduction</w:t>
      </w:r>
    </w:p>
    <w:p>
      <w:pPr>
        <w:pStyle w:val="FirstParagraph"/>
      </w:pPr>
      <w:r>
        <w:t xml:space="preserve">The modern global economy is intricately woven with complex financial systems requiring skilled professionals to navigate risk, allocate capital efficiently, and drive strategic growth. Among these professions few are as indispensable as the Financial Analyst. In Germany Berlin a city that has transformed itself into one of Europe’s leading startup hubs and a center for traditional banking services the demand for robust financial expertise is at an all-time high. This term paper aims to provide a detailed examination of what it means to be a Financial Analyst in this dynamic region focusing on the specific contextual factors that define their role.</w:t>
      </w:r>
    </w:p>
    <w:p>
      <w:pPr>
        <w:pStyle w:val="BodyText"/>
      </w:pPr>
      <w:r>
        <w:t xml:space="preserve">Germany Berlin serves as more than just a geographic location; it represents a convergence of historical economic stability and rapid modern innovation. For aspiring and practicing analysts understanding the nuances of operating within this environment is crucial. The intersection of German regulatory rigor with Berlin’s entrepreneurial spirit creates a unique professional ecosystem that demands versatility technical proficiency and strategic insight.</w:t>
      </w:r>
    </w:p>
    <w:bookmarkEnd w:id="21"/>
    <w:bookmarkStart w:id="22" w:name="X3e3dce3479a2a518f14e773bdd2d52262e9783b"/>
    <w:p>
      <w:pPr>
        <w:pStyle w:val="Heading2"/>
      </w:pPr>
      <w:r>
        <w:t xml:space="preserve">2. The Core Responsibilities of a Financial Analyst</w:t>
      </w:r>
    </w:p>
    <w:p>
      <w:pPr>
        <w:pStyle w:val="FirstParagraph"/>
      </w:pPr>
      <w:r>
        <w:t xml:space="preserve">A Financial Analyst is fundamentally responsible for guiding businesses and individuals in making informed investment decisions. However the specific duties can vary significantly depending on the sector whether it be corporate finance investment banking or wealth management. In general terms core responsibilities include:</w:t>
      </w:r>
    </w:p>
    <w:p>
      <w:pPr>
        <w:numPr>
          <w:ilvl w:val="0"/>
          <w:numId w:val="1001"/>
        </w:numPr>
        <w:pStyle w:val="Compact"/>
      </w:pPr>
      <w:r>
        <w:rPr>
          <w:bCs/>
          <w:b/>
        </w:rPr>
        <w:t xml:space="preserve">Data Analysis and Modeling:</w:t>
      </w:r>
      <w:r>
        <w:t xml:space="preserve">Analysts must construct complex financial models to forecast revenue expenses and cash flows. This involves interpreting large datasets using tools like Excel Python or R.</w:t>
      </w:r>
    </w:p>
    <w:p>
      <w:pPr>
        <w:numPr>
          <w:ilvl w:val="0"/>
          <w:numId w:val="1001"/>
        </w:numPr>
        <w:pStyle w:val="Compact"/>
      </w:pPr>
      <w:r>
        <w:rPr>
          <w:bCs/>
          <w:b/>
        </w:rPr>
        <w:t xml:space="preserve">Risk Assessment:</w:t>
      </w:r>
      <w:r>
        <w:t xml:space="preserve">Evaluating potential risks associated with investment vehicles or strategic business decisions is paramount. In Germany Berlin where both conservative banking practices and high-risk startup ventures coexist balancing risk vs. reward requires sophisticated judgment.</w:t>
      </w:r>
    </w:p>
    <w:p>
      <w:pPr>
        <w:numPr>
          <w:ilvl w:val="0"/>
          <w:numId w:val="1001"/>
        </w:numPr>
        <w:pStyle w:val="Compact"/>
      </w:pPr>
      <w:r>
        <w:rPr>
          <w:bCs/>
          <w:b/>
        </w:rPr>
        <w:t xml:space="preserve">Reporting and Communication:</w:t>
      </w:r>
      <w:r>
        <w:t xml:space="preserve">Translating complex numerical data into actionable insights for stakeholders including executives investors or clients is a key skill.</w:t>
      </w:r>
    </w:p>
    <w:p>
      <w:pPr>
        <w:numPr>
          <w:ilvl w:val="0"/>
          <w:numId w:val="1001"/>
        </w:numPr>
        <w:pStyle w:val="Compact"/>
      </w:pPr>
      <w:r>
        <w:rPr>
          <w:bCs/>
          <w:b/>
        </w:rPr>
        <w:t xml:space="preserve">Mergers and Acquisitions (M&amp;A) Support:</w:t>
      </w:r>
      <w:r>
        <w:t xml:space="preserve">In regions with active M&amp;A activity like Germany Berlin analysts often support due diligence processes valuation exercises and deal structuring.</w:t>
      </w:r>
    </w:p>
    <w:bookmarkEnd w:id="22"/>
    <w:bookmarkStart w:id="26" w:name="the-unique-context-of-germany-berlin"/>
    <w:p>
      <w:pPr>
        <w:pStyle w:val="Heading2"/>
      </w:pPr>
      <w:r>
        <w:t xml:space="preserve">3. The Unique Context of Germany Berlin</w:t>
      </w:r>
    </w:p>
    <w:p>
      <w:pPr>
        <w:pStyle w:val="FirstParagraph"/>
      </w:pPr>
      <w:r>
        <w:t xml:space="preserve">To fully appreciate the role of a Financial Analyst one must understand the local economic context. Germany Berlin offers distinct characteristics that shape professional practices:</w:t>
      </w:r>
    </w:p>
    <w:bookmarkStart w:id="23" w:name="regulatory-environment"/>
    <w:p>
      <w:pPr>
        <w:pStyle w:val="Heading3"/>
      </w:pPr>
      <w:r>
        <w:t xml:space="preserve">3.1 Regulatory Environment</w:t>
      </w:r>
    </w:p>
    <w:p>
      <w:pPr>
        <w:pStyle w:val="FirstParagraph"/>
      </w:pPr>
      <w:r>
        <w:t xml:space="preserve">The financial sector in Germany is heavily regulated primarily by the Federal Financial Supervisory Authority (BaFin) and the Deutsche Bundesbank. For a Financial Analyst working in this jurisdiction compliance with laws such as the German Banking Act (KWG) and European directives like MiFID II is mandatory. This regulatory landscape demands that analysts possess not only technical skills but also a strong ethical foundation and knowledge of legal constraints.</w:t>
      </w:r>
    </w:p>
    <w:bookmarkEnd w:id="23"/>
    <w:bookmarkStart w:id="24" w:name="the-startup-ecosystem"/>
    <w:p>
      <w:pPr>
        <w:pStyle w:val="Heading3"/>
      </w:pPr>
      <w:r>
        <w:t xml:space="preserve">3.2 The Startup Ecosystem</w:t>
      </w:r>
    </w:p>
    <w:p>
      <w:pPr>
        <w:pStyle w:val="FirstParagraph"/>
      </w:pPr>
      <w:r>
        <w:t xml:space="preserve">Berlin has earned the reputation as "Berlin Silicon Valley" due to its vibrant tech startup scene. For Financial Analysts this means engaging with early-stage companies that may lack historical financial data requiring alternative valuation methods such as discounted cash flow projections based on user growth metrics or comparable company analyses within the tech sector. Understanding venture capital dynamics private equity structures and unicorn valuations is increasingly important.</w:t>
      </w:r>
    </w:p>
    <w:bookmarkEnd w:id="24"/>
    <w:bookmarkStart w:id="25" w:name="traditional-banking-presence"/>
    <w:p>
      <w:pPr>
        <w:pStyle w:val="Heading3"/>
      </w:pPr>
      <w:r>
        <w:t xml:space="preserve">3.3 Traditional Banking Presence</w:t>
      </w:r>
    </w:p>
    <w:p>
      <w:pPr>
        <w:pStyle w:val="FirstParagraph"/>
      </w:pPr>
      <w:r>
        <w:t xml:space="preserve">Despite its startup image Germany Berlin remains home to significant traditional financial institutions including major banks and insurance providers like Allianz. Here analysts focus on more conventional areas such as credit analysis fixed-income securities and corporate banking relationships.</w:t>
      </w:r>
    </w:p>
    <w:bookmarkEnd w:id="25"/>
    <w:bookmarkEnd w:id="26"/>
    <w:bookmarkStart w:id="27" w:name="skills-and-qualifications-required"/>
    <w:p>
      <w:pPr>
        <w:pStyle w:val="Heading2"/>
      </w:pPr>
      <w:r>
        <w:t xml:space="preserve">4. Skills and Qualifications Required</w:t>
      </w:r>
    </w:p>
    <w:p>
      <w:pPr>
        <w:pStyle w:val="FirstParagraph"/>
      </w:pPr>
      <w:r>
        <w:t xml:space="preserve">Becoming a successful Financial Analyst in Germany Berlin requires a blend of academic credentials practical skills and soft competencies:</w:t>
      </w:r>
    </w:p>
    <w:p>
      <w:pPr>
        <w:numPr>
          <w:ilvl w:val="0"/>
          <w:numId w:val="1002"/>
        </w:numPr>
        <w:pStyle w:val="Compact"/>
      </w:pPr>
      <w:r>
        <w:rPr>
          <w:bCs/>
          <w:b/>
        </w:rPr>
        <w:t xml:space="preserve">Educational Background:</w:t>
      </w:r>
      <w:r>
        <w:t xml:space="preserve">A degree in Finance Economics Mathematics or Business Administration is typically required. Many professionals hold Master’s degrees from reputable institutions such as Humboldt University of Berlin or ESMT Berlin.</w:t>
      </w:r>
    </w:p>
    <w:p>
      <w:pPr>
        <w:numPr>
          <w:ilvl w:val="0"/>
          <w:numId w:val="1002"/>
        </w:numPr>
        <w:pStyle w:val="Compact"/>
      </w:pPr>
      <w:r>
        <w:rPr>
          <w:bCs/>
          <w:b/>
        </w:rPr>
        <w:t xml:space="preserve">Certifications:</w:t>
      </w:r>
      <w:r>
        <w:t xml:space="preserve">The Chartered Financial Analyst (CFA) designation remains highly valued globally including in Germany. Additionally German-specific certifications or knowledge of local accounting standards (HGB vs IFRS) can provide a competitive edge.</w:t>
      </w:r>
    </w:p>
    <w:p>
      <w:pPr>
        <w:numPr>
          <w:ilvl w:val="0"/>
          <w:numId w:val="1002"/>
        </w:numPr>
        <w:pStyle w:val="Compact"/>
      </w:pPr>
      <w:r>
        <w:rPr>
          <w:bCs/>
          <w:b/>
        </w:rPr>
        <w:t xml:space="preserve">Technical Proficiency:</w:t>
      </w:r>
      <w:r>
        <w:t xml:space="preserve">Mastery of financial modeling software Bloomberg Terminal SAS and programming languages like Python or SQL is essential for modern data-driven analysis.</w:t>
      </w:r>
    </w:p>
    <w:p>
      <w:pPr>
        <w:numPr>
          <w:ilvl w:val="0"/>
          <w:numId w:val="1002"/>
        </w:numPr>
        <w:pStyle w:val="Compact"/>
      </w:pPr>
      <w:r>
        <w:rPr>
          <w:bCs/>
          <w:b/>
        </w:rPr>
        <w:t xml:space="preserve">Linguistic Abilities:</w:t>
      </w:r>
      <w:r>
        <w:t xml:space="preserve">While English is widely used in international finance proficiency in German can significantly enhance career prospects particularly when dealing with local clients regulatory bodies or traditional firms.</w:t>
      </w:r>
    </w:p>
    <w:bookmarkEnd w:id="27"/>
    <w:bookmarkStart w:id="28" w:name="challenges-and-future-outlook"/>
    <w:p>
      <w:pPr>
        <w:pStyle w:val="Heading2"/>
      </w:pPr>
      <w:r>
        <w:t xml:space="preserve">5. Challenges and Future Outlook</w:t>
      </w:r>
    </w:p>
    <w:p>
      <w:pPr>
        <w:pStyle w:val="FirstParagraph"/>
      </w:pPr>
      <w:r>
        <w:t xml:space="preserve">The profession faces several evolving challenges:</w:t>
      </w:r>
    </w:p>
    <w:p>
      <w:pPr>
        <w:numPr>
          <w:ilvl w:val="0"/>
          <w:numId w:val="1003"/>
        </w:numPr>
        <w:pStyle w:val="Compact"/>
      </w:pPr>
      <w:r>
        <w:rPr>
          <w:bCs/>
          <w:b/>
        </w:rPr>
        <w:t xml:space="preserve">Digital Transformation:</w:t>
      </w:r>
      <w:r>
        <w:t xml:space="preserve">Rise of artificial intelligence machine learning and automated trading platforms threatens to disrupt traditional analytical roles. Analysts must adapt by focusing on higher-level strategic interpretation rather than manual data processing.</w:t>
      </w:r>
    </w:p>
    <w:p>
      <w:pPr>
        <w:numPr>
          <w:ilvl w:val="0"/>
          <w:numId w:val="1003"/>
        </w:numPr>
        <w:pStyle w:val="Compact"/>
      </w:pPr>
      <w:r>
        <w:rPr>
          <w:bCs/>
          <w:b/>
        </w:rPr>
        <w:t xml:space="preserve">Sustainability and ESG:</w:t>
      </w:r>
      <w:r>
        <w:t xml:space="preserve">Environmental Social and Governance (ESG) criteria are becoming integral to investment decisions in Germany Berlin. Financial Analysts need expertise in assessing non-financial metrics related to sustainability.</w:t>
      </w:r>
    </w:p>
    <w:p>
      <w:pPr>
        <w:numPr>
          <w:ilvl w:val="0"/>
          <w:numId w:val="1003"/>
        </w:numPr>
        <w:pStyle w:val="Compact"/>
      </w:pPr>
      <w:r>
        <w:rPr>
          <w:bCs/>
          <w:b/>
        </w:rPr>
        <w:t xml:space="preserve">Talent Competition:</w:t>
      </w:r>
      <w:r>
        <w:t xml:space="preserve">With growing interest in fintech competition for top analytical talent intensifies offering attractive salaries and innovative work environments.</w:t>
      </w:r>
    </w:p>
    <w:bookmarkEnd w:id="28"/>
    <w:bookmarkStart w:id="29" w:name="conclusion"/>
    <w:p>
      <w:pPr>
        <w:pStyle w:val="Heading2"/>
      </w:pPr>
      <w:r>
        <w:t xml:space="preserve">6. Conclusion</w:t>
      </w:r>
    </w:p>
    <w:p>
      <w:pPr>
        <w:pStyle w:val="FirstParagraph"/>
      </w:pPr>
      <w:r>
        <w:t xml:space="preserve">In conclusion the Financial Analyst plays a vital role in shaping economic outcomes within Germany Berlin. Whether navigating complex regulatory frameworks supporting innovative startups or advising traditional banks these professionals serve as architects of financial strategy. The unique blend of stability and innovation characterizing this region offers diverse opportunities for career growth provided individuals continuously update their skills and remain adaptable to technological and regulatory changes.</w:t>
      </w:r>
    </w:p>
    <w:p>
      <w:pPr>
        <w:pStyle w:val="BodyText"/>
      </w:pPr>
      <w:r>
        <w:t xml:space="preserve">As Germany Berlin continues to solidify its position on the global financial map the demand for insightful capable Financial Analysts will only grow. Those who embrace interdisciplinary knowledge technological agility and ethical integrity will thrive in this dynamic landscape contributing significantly to economic prosperity.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Germany Berlin</dc:title>
  <dc:creator/>
  <dc:language>en</dc:language>
  <cp:keywords/>
  <dcterms:created xsi:type="dcterms:W3CDTF">2026-07-29T01:55:15Z</dcterms:created>
  <dcterms:modified xsi:type="dcterms:W3CDTF">2026-07-29T01:55:15Z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