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India</w:t>
      </w:r>
      <w:r>
        <w:t xml:space="preserve"> </w:t>
      </w:r>
      <w:r>
        <w:t xml:space="preserve">New</w:t>
      </w:r>
      <w:r>
        <w:t xml:space="preserve"> </w:t>
      </w:r>
      <w:r>
        <w:t xml:space="preserve">Delhi</w:t>
      </w:r>
    </w:p>
    <w:bookmarkStart w:id="20" w:name="X0cdf2b2d3c0f001c11c63f98798ee54bc760de2"/>
    <w:p>
      <w:pPr>
        <w:pStyle w:val="Heading1"/>
      </w:pPr>
      <w:r>
        <w:t xml:space="preserve">A Comprehensive Analysis of the Financial Analyst Profession</w:t>
      </w:r>
    </w:p>
    <w:p>
      <w:pPr>
        <w:pStyle w:val="FirstParagraph"/>
      </w:pPr>
      <w:r>
        <w:t xml:space="preserve">Contextualized within the Economic Landscape of India New Delhi</w:t>
      </w:r>
    </w:p>
    <w:bookmarkEnd w:id="20"/>
    <w:bookmarkStart w:id="21" w:name="i.-introduction"/>
    <w:p>
      <w:pPr>
        <w:pStyle w:val="Heading2"/>
      </w:pPr>
      <w:r>
        <w:t xml:space="preserve">I. Introduction</w:t>
      </w:r>
    </w:p>
    <w:p>
      <w:pPr>
        <w:pStyle w:val="FirstParagraph"/>
      </w:pPr>
      <w:r>
        <w:t xml:space="preserve">The modern global economy is characterized by rapid fluctuation, intricate regulatory frameworks, and an ever-increasing volume of data. In this complex environment, the role of a Financial Analyst has evolved from mere number-crunching to that of a strategic advisor and risk manager. This term paper examines the multifaceted role of the Financial Analyst, with specific focus on its implementation and significance in India New Delhi. As one of Asia’s fastest-growing economic hubs, India New Delhi serves as a critical case study for understanding how financial expertise drives urban development, corporate governance, and national economic stability.</w:t>
      </w:r>
    </w:p>
    <w:p>
      <w:pPr>
        <w:pStyle w:val="BodyText"/>
      </w:pPr>
      <w:r>
        <w:t xml:space="preserve">India New Delhi is not merely the political capital of the nation but also a burgeoning center for finance, technology, and international business. The presence of numerous multinational corporations (MNCs), startups funded by global venture capitalists, and domestic financial institutions creates a high demand for skilled professionals who can interpret complex market data. Consequently, the Financial Analyst in this region plays a pivotal role in shaping investment strategies that are both locally relevant and globally competitive.</w:t>
      </w:r>
    </w:p>
    <w:bookmarkEnd w:id="21"/>
    <w:bookmarkStart w:id="22" w:name="X02ada733d9eb819c479a66a808a5792535fe840"/>
    <w:p>
      <w:pPr>
        <w:pStyle w:val="Heading2"/>
      </w:pPr>
      <w:r>
        <w:t xml:space="preserve">II. Core Responsibilities of a Financial Analyst</w:t>
      </w:r>
    </w:p>
    <w:p>
      <w:pPr>
        <w:pStyle w:val="FirstParagraph"/>
      </w:pPr>
      <w:r>
        <w:t xml:space="preserve">The primary duty of a Financial Analyst involves evaluating financial information to guide business decisions. This process begins with data collection, where analysts gather information from public records, private databases, and proprietary systems. In the context of India New Delhi, this data often includes insights into government policies affecting trade, monsoon impacts on agricultural stocks (a major component of the Indian economy), and shifting consumer behaviors in a rapidly urbanizing population.</w:t>
      </w:r>
    </w:p>
    <w:p>
      <w:pPr>
        <w:pStyle w:val="BodyText"/>
      </w:pPr>
      <w:r>
        <w:t xml:space="preserve">Once data is collected, it must be processed and interpreted. Financial Analysts utilize various quantitative methods to assess the performance of assets, businesses, or projects. This includes calculating ratios such as Return on Equity (ROE), Earnings Before Interest and Taxes (EBIT), and debt-to-equity ratios. For a company headquartered in India New Delhi, these metrics are crucial for determining whether to expand operations into other parts of India or to invest in international markets.</w:t>
      </w:r>
    </w:p>
    <w:p>
      <w:pPr>
        <w:pStyle w:val="BodyText"/>
      </w:pPr>
      <w:r>
        <w:t xml:space="preserve">Furthermore, Financial Analysts are responsible for financial forecasting. By analyzing historical trends and current market conditions, they project future revenues and expenses. This predictive capability is essential for budgeting and resource allocation. In a volatile market like that of India New Delhi, where geopolitical tensions or domestic policy shifts can cause sudden market swings, accurate forecasting helps organizations mitigate risk.</w:t>
      </w:r>
    </w:p>
    <w:bookmarkEnd w:id="22"/>
    <w:bookmarkStart w:id="26" w:name="Xceea19b80a046bb19070959030de3c7bbe6548a"/>
    <w:p>
      <w:pPr>
        <w:pStyle w:val="Heading2"/>
      </w:pPr>
      <w:r>
        <w:t xml:space="preserve">III. The Specific Context of India New Delhi</w:t>
      </w:r>
    </w:p>
    <w:p>
      <w:pPr>
        <w:pStyle w:val="FirstParagraph"/>
      </w:pPr>
      <w:r>
        <w:t xml:space="preserve">The economic landscape of India New Delhi is distinct from other major financial hubs like Mumbai or Bangalore. While Mumbai is the traditional financial center housing the Reserve Bank of India and stock exchanges, India New Delhi serves as the policy-making heart of the country. Therefore, a Financial Analyst operating in this region must possess a deep understanding of public policy and its direct impact on market dynamics.</w:t>
      </w:r>
    </w:p>
    <w:bookmarkStart w:id="23" w:name="regulatory-environment"/>
    <w:p>
      <w:pPr>
        <w:pStyle w:val="Heading3"/>
      </w:pPr>
      <w:r>
        <w:t xml:space="preserve">Regulatory Environment</w:t>
      </w:r>
    </w:p>
    <w:p>
      <w:pPr>
        <w:pStyle w:val="FirstParagraph"/>
      </w:pPr>
      <w:r>
        <w:t xml:space="preserve">The regulatory framework in India is governed by bodies such as the Securities and Exchange Board of India (SEBI) and the Ministry of Corporate Affairs. For a Financial Analyst in India New Delhi, staying abreast of regulatory changes is not optional; it is a fundamental job requirement. Recent reforms, such as the implementation of Goods and Services Tax (GST) and digital currency regulations, require analysts to continuously update their models to reflect new tax implications and compliance costs.</w:t>
      </w:r>
    </w:p>
    <w:bookmarkEnd w:id="23"/>
    <w:bookmarkStart w:id="24" w:name="the-rise-of-fintech"/>
    <w:p>
      <w:pPr>
        <w:pStyle w:val="Heading3"/>
      </w:pPr>
      <w:r>
        <w:t xml:space="preserve">The Rise of Fintech</w:t>
      </w:r>
    </w:p>
    <w:p>
      <w:pPr>
        <w:pStyle w:val="FirstParagraph"/>
      </w:pPr>
      <w:r>
        <w:t xml:space="preserve">India New Delhi has emerged as a significant hub for Financial Technology (Fintech). The proliferation of digital payment systems, blockchain applications, and AI-driven trading platforms has transformed the traditional role of the Financial Analyst. Today, analysts in this region are increasingly expected to have technical proficiency in data analytics tools such as Python, R, and SQL. They must analyze big data sets generated by fintech innovations to identify emerging investment opportunities.</w:t>
      </w:r>
    </w:p>
    <w:bookmarkEnd w:id="24"/>
    <w:bookmarkStart w:id="25" w:name="startup-ecosystem"/>
    <w:p>
      <w:pPr>
        <w:pStyle w:val="Heading3"/>
      </w:pPr>
      <w:r>
        <w:t xml:space="preserve">Startup Ecosystem</w:t>
      </w:r>
    </w:p>
    <w:p>
      <w:pPr>
        <w:pStyle w:val="FirstParagraph"/>
      </w:pPr>
      <w:r>
        <w:t xml:space="preserve">The capital of India hosts a vibrant startup ecosystem. Financial Analysts working with venture capital firms or angel investors in India New Delhi play a critical role in due diligence. They assess the viability of early-stage companies, evaluating their business models, competitive advantages, and growth potential. This requires not only financial acumen but also an understanding of innovation trends and consumer tech adoption rates.</w:t>
      </w:r>
    </w:p>
    <w:bookmarkEnd w:id="25"/>
    <w:bookmarkEnd w:id="26"/>
    <w:bookmarkStart w:id="27" w:name="iv.-challenges-facing-financial-analysts"/>
    <w:p>
      <w:pPr>
        <w:pStyle w:val="Heading2"/>
      </w:pPr>
      <w:r>
        <w:t xml:space="preserve">IV. Challenges Facing Financial Analysts</w:t>
      </w:r>
    </w:p>
    <w:p>
      <w:pPr>
        <w:pStyle w:val="FirstParagraph"/>
      </w:pPr>
      <w:r>
        <w:t xml:space="preserve">Despite the opportunities, Financial Analysts in India New Delhi face significant challenges. One major challenge is data quality and availability. While digitalization has improved access to information, inconsistencies in reporting standards among smaller enterprises can complicate analysis.</w:t>
      </w:r>
    </w:p>
    <w:p>
      <w:pPr>
        <w:pStyle w:val="BodyText"/>
      </w:pPr>
      <w:r>
        <w:t xml:space="preserve">Additionally, the pace of change in financial markets requires continuous learning. The integration of Artificial Intelligence (AI) and Machine Learning (ML) into financial analysis means that professionals must upskill regularly. Analysts who fail to adapt to these technological advancements risk becoming obsolete. In India New Delhi, where competition for talent is fierce, keeping abreast of the latest analytical methodologies is essential for career longevity.</w:t>
      </w:r>
    </w:p>
    <w:bookmarkEnd w:id="27"/>
    <w:bookmarkStart w:id="28" w:name="v.-future-outlook"/>
    <w:p>
      <w:pPr>
        <w:pStyle w:val="Heading2"/>
      </w:pPr>
      <w:r>
        <w:t xml:space="preserve">V. Future Outlook</w:t>
      </w:r>
    </w:p>
    <w:p>
      <w:pPr>
        <w:pStyle w:val="FirstParagraph"/>
      </w:pPr>
      <w:r>
        <w:t xml:space="preserve">The future of the Financial Analyst profession in India New Delhi looks promising but transformative. As the Indian economy continues to grow and integrate with global markets, the demand for sophisticated financial analysis will increase. We anticipate a shift towards more strategic roles where analysts act as partners in decision-making rather than just support staff.</w:t>
      </w:r>
    </w:p>
    <w:p>
      <w:pPr>
        <w:pStyle w:val="BodyText"/>
      </w:pPr>
      <w:r>
        <w:t xml:space="preserve">Moreover, with the government’s push toward sustainable development and Environmental, Social, and Governance (ESG) criteria, Financial Analysts will need to incorporate non-financial metrics into their evaluations. This includes assessing a company’s carbon footprint and social impact alongside its profitability. In India New Delhi, where infrastructure projects and urban development are paramount, ESG analysis will become a critical component of investment strategies.</w:t>
      </w:r>
    </w:p>
    <w:bookmarkEnd w:id="28"/>
    <w:bookmarkStart w:id="29" w:name="vi.-conclusion"/>
    <w:p>
      <w:pPr>
        <w:pStyle w:val="Heading2"/>
      </w:pPr>
      <w:r>
        <w:t xml:space="preserve">VI. Conclusion</w:t>
      </w:r>
    </w:p>
    <w:p>
      <w:pPr>
        <w:pStyle w:val="FirstParagraph"/>
      </w:pPr>
      <w:r>
        <w:t xml:space="preserve">In conclusion, the Financial Analyst serves as a vital link between raw financial data and strategic business action. In the specific context of India New Delhi, this role is amplified by the city’s status as a policy center and a growing fintech hub. The ability to navigate complex regulatory environments, leverage new technologies, and understand local economic nuances defines success in this profession.</w:t>
      </w:r>
    </w:p>
    <w:p>
      <w:pPr>
        <w:pStyle w:val="BodyText"/>
      </w:pPr>
      <w:r>
        <w:t xml:space="preserve">For organizations operating in or investing into India New Delhi, having skilled Financial Analysts is not just an operational necessity but a strategic imperative. As the economy evolves, so too will the tools and techniques used by these professionals. However, their core mission remains unchanged: to provide clarity in complexity and guide stakeholders toward informed financial decisions.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India New Delhi</dc:title>
  <dc:creator/>
  <dc:language>en</dc:language>
  <cp:keywords/>
  <dcterms:created xsi:type="dcterms:W3CDTF">2026-07-29T23:09:18Z</dcterms:created>
  <dcterms:modified xsi:type="dcterms:W3CDTF">2026-07-29T23:09:18Z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