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p>
    <w:bookmarkStart w:id="27" w:name="X374606c1b818fe2198a5bae1de20d96b2d593ed"/>
    <w:p>
      <w:pPr>
        <w:pStyle w:val="Heading1"/>
      </w:pPr>
      <w:r>
        <w:t xml:space="preserve">The Strategic Imperative of the Financial Analyst in Iran Tehran: Navigating Volatility and Opportunity</w:t>
      </w:r>
    </w:p>
    <w:p>
      <w:pPr>
        <w:pStyle w:val="FirstParagraph"/>
      </w:pPr>
      <w:r>
        <w:rPr>
          <w:bCs/>
          <w:b/>
        </w:rPr>
        <w:t xml:space="preserve">Abstract:</w:t>
      </w:r>
      <w:r>
        <w:br/>
      </w:r>
      <w:r>
        <w:t xml:space="preserve">This term paper examines the critical role, responsibilities, and evolving landscape of the Financial Analyst within the economic context of Iran Tehran. As one of the most significant financial hubs in Western Asia, Iran Tehran presents a unique set of challenges and opportunities characterized by international sanctions, currency fluctuation, and rapid digital transformation. The analysis highlights how modern financial analysts in this region must possess specialized skills in risk management, regulatory compliance under local laws such as those enforced by the Securities and Exchange Organization (SEO), and cross-border transaction navigation. By exploring the intersection of traditional financial modeling with the specific geopolitical realities of Iran Tehran, this paper argues that the Financial Analyst has transitioned from a back-office calculator to a strategic decision-maker essential for organizational survival and growth.</w:t>
      </w:r>
    </w:p>
    <w:bookmarkStart w:id="20" w:name="introduction"/>
    <w:p>
      <w:pPr>
        <w:pStyle w:val="Heading2"/>
      </w:pPr>
      <w:r>
        <w:t xml:space="preserve">Introduction</w:t>
      </w:r>
    </w:p>
    <w:p>
      <w:pPr>
        <w:pStyle w:val="FirstParagraph"/>
      </w:pPr>
      <w:r>
        <w:t xml:space="preserve">The profession of finance is universal in its principles but highly specific in its application depending on geographic and political contexts. In Iran Tehran, the capital city and primary economic engine of the Islamic Republic, the role of the Financial Analyst has undergone a profound transformation over the last two decades. No longer confined to simple data entry or basic reporting, professionals serving as a Financial Analyst in this region must navigate a complex ecosystem marked by inflationary pressures, fluctuating exchange rates between the Rial and major global currencies like the US Dollar and Euro, and strict adherence to Sharia-compliant financial principles alongside secular accounting standards.</w:t>
      </w:r>
    </w:p>
    <w:p>
      <w:pPr>
        <w:pStyle w:val="BodyText"/>
      </w:pPr>
      <w:r>
        <w:t xml:space="preserve">This paper explores the multifaceted duties of a Financial Analyst operating specifically within Iran Tehran. It addresses the technical competencies required, such as financial statement analysis, forecasting, and investment appraisal, while also emphasizing the soft skills necessary for stakeholder management in a high-pressure environment. The discussion underscores that understanding the local market dynamics of Iran Tehran is not merely an academic exercise but a professional necessity for any entity aiming to maintain profitability and stability.</w:t>
      </w:r>
    </w:p>
    <w:bookmarkEnd w:id="20"/>
    <w:bookmarkStart w:id="21" w:name="Xbfc095ea8e073ad09749c090e2e8f907e7353f6"/>
    <w:p>
      <w:pPr>
        <w:pStyle w:val="Heading2"/>
      </w:pPr>
      <w:r>
        <w:t xml:space="preserve">The Unique Economic Landscape of Iran Tehran</w:t>
      </w:r>
    </w:p>
    <w:p>
      <w:pPr>
        <w:pStyle w:val="FirstParagraph"/>
      </w:pPr>
      <w:r>
        <w:t xml:space="preserve">To understand the value of a Financial Analyst in this context, one must first appreciate the macroeconomic environment. Iran Tehran is characterized by a dual-exchange rate system (historically) and significant inflation volatility. For instance, the devaluation of the national currency can drastically alter balance sheets and impact import/export margins overnight. Consequently, a Financial Analyst in Iran Tehran cannot rely solely on historical data trends from stable economies like those in Europe or North America.</w:t>
      </w:r>
    </w:p>
    <w:p>
      <w:pPr>
        <w:pStyle w:val="BodyText"/>
      </w:pPr>
      <w:r>
        <w:t xml:space="preserve">The analyst must be adept at stress-testing financial models against extreme scenarios. This includes modeling impacts of sudden regulatory changes, shifts in government monetary policy, and variations in oil prices, which remain a cornerstone of the Iranian economy. The ability to interpret these macroeconomic indicators and translate them into actionable micro-level business strategies is what distinguishes a competent Financial Analyst in Iran Tehran from a generic accountant.</w:t>
      </w:r>
    </w:p>
    <w:bookmarkEnd w:id="21"/>
    <w:bookmarkStart w:id="22" w:name="X16bd8269f135289812874b43047b2de8802c0e1"/>
    <w:p>
      <w:pPr>
        <w:pStyle w:val="Heading2"/>
      </w:pPr>
      <w:r>
        <w:t xml:space="preserve">Core Responsibilities and Technical Competencies</w:t>
      </w:r>
    </w:p>
    <w:p>
      <w:pPr>
        <w:pStyle w:val="FirstParagraph"/>
      </w:pPr>
      <w:r>
        <w:t xml:space="preserve">The day-to-day responsibilities of a Financial Analyst in Iran Tehran revolve around three main pillars: financial reporting, strategic planning, and risk management.</w:t>
      </w:r>
    </w:p>
    <w:p>
      <w:pPr>
        <w:numPr>
          <w:ilvl w:val="0"/>
          <w:numId w:val="1001"/>
        </w:numPr>
        <w:pStyle w:val="Compact"/>
      </w:pPr>
      <w:r>
        <w:rPr>
          <w:bCs/>
          <w:b/>
        </w:rPr>
        <w:t xml:space="preserve">Detailed Financial Reporting:</w:t>
      </w:r>
      <w:r>
        <w:t xml:space="preserve"> Analysts must ensure that all financial statements comply with the Iranian Generally Accepted Accounting Principles (GAAP) as well as international standards where applicable for joint ventures. In Iran Tehran, this often involves reconciling local tax requirements with international reporting needs for multinational partners.</w:t>
      </w:r>
    </w:p>
    <w:p>
      <w:pPr>
        <w:numPr>
          <w:ilvl w:val="0"/>
          <w:numId w:val="1001"/>
        </w:numPr>
        <w:pStyle w:val="Compact"/>
      </w:pPr>
      <w:r>
        <w:rPr>
          <w:bCs/>
          <w:b/>
        </w:rPr>
        <w:t xml:space="preserve">Budgeting and Forecasting:</w:t>
      </w:r>
      <w:r>
        <w:t xml:space="preserve"> Given the rapid changes in purchasing power, static annual budgets are often insufficient. Financial Analysts must implement rolling forecasts that allow businesses to adjust to monthly or even weekly inflation data. This agility is crucial for companies operating in Iran Tehran to maintain liquidity.</w:t>
      </w:r>
    </w:p>
    <w:p>
      <w:pPr>
        <w:numPr>
          <w:ilvl w:val="0"/>
          <w:numId w:val="1001"/>
        </w:numPr>
        <w:pStyle w:val="Compact"/>
      </w:pPr>
      <w:r>
        <w:rPr>
          <w:bCs/>
          <w:b/>
        </w:rPr>
        <w:t xml:space="preserve">Investment Appraisal:</w:t>
      </w:r>
      <w:r>
        <w:t xml:space="preserve"> When evaluating new projects, a Financial Analyst must use advanced valuation techniques such as Net Present Value (NPV) and Internal Rate of Return (IRR), but with adjusted discount rates that reflect the high risk premium associated with the Iran Tehran market. This requires a deep understanding of both domestic interest rates and global benchmark rates.</w:t>
      </w:r>
    </w:p>
    <w:bookmarkEnd w:id="22"/>
    <w:bookmarkStart w:id="23" w:name="the-impact-of-sanctions-and-compliance"/>
    <w:p>
      <w:pPr>
        <w:pStyle w:val="Heading2"/>
      </w:pPr>
      <w:r>
        <w:t xml:space="preserve">The Impact of Sanctions and Compliance</w:t>
      </w:r>
    </w:p>
    <w:p>
      <w:pPr>
        <w:pStyle w:val="FirstParagraph"/>
      </w:pPr>
      <w:r>
        <w:t xml:space="preserve">A distinct feature of being a Financial Analyst in Iran Tehran is the necessity to operate within the framework of international sanctions. While these constraints can be viewed as limitations, they also create a niche for skilled professionals who understand legal arbitrage and alternative financing mechanisms.</w:t>
      </w:r>
    </w:p>
    <w:p>
      <w:pPr>
        <w:pStyle w:val="BodyText"/>
      </w:pPr>
      <w:r>
        <w:t xml:space="preserve">Financial Analysts in this region must possess rigorous knowledge of compliance laws. They act as gatekeepers, ensuring that the organizations they serve do not inadvertently violate international trade restrictions while still seeking opportunities for growth. This involves scrutinizing supply chains, identifying permissible trading partners, and managing payments through compliant banking channels or barter arrangements where necessary. The ability to provide clear, audit-ready documentation in this regard is a critical value-add of a Financial Analyst operating in Iran Tehran.</w:t>
      </w:r>
    </w:p>
    <w:bookmarkEnd w:id="23"/>
    <w:bookmarkStart w:id="24" w:name="X6414201abdcbbcf6c1c1337651e72e3736650ea"/>
    <w:p>
      <w:pPr>
        <w:pStyle w:val="Heading2"/>
      </w:pPr>
      <w:r>
        <w:t xml:space="preserve">Strategic Decision Support and Leadership</w:t>
      </w:r>
    </w:p>
    <w:p>
      <w:pPr>
        <w:pStyle w:val="FirstParagraph"/>
      </w:pPr>
      <w:r>
        <w:t xml:space="preserve">In recent years, the perception of the Financial Analyst role in Iran Tehran has shifted from support staff to strategic partner. Executives and board members increasingly rely on these professionals not just for "what happened," but for "what should we do next." In a volatile market, data-driven insights are more valuable than ever.</w:t>
      </w:r>
    </w:p>
    <w:p>
      <w:pPr>
        <w:pStyle w:val="BodyText"/>
      </w:pPr>
      <w:r>
        <w:t xml:space="preserve">Financial Analysts are now expected to lead digital transformation initiatives within finance departments. This includes adopting sophisticated ERP systems that can handle multi-currency transactions and real-time reporting. Furthermore, they play a key role in mergers and acquisitions (M&amp;A) due diligence, assessing the true value of assets in a market where tangible asset valuation can be obscured by inflation.</w:t>
      </w:r>
    </w:p>
    <w:bookmarkEnd w:id="24"/>
    <w:bookmarkStart w:id="25" w:name="X834b28bec4f3ec3167c1343a53ebdb434199dbc"/>
    <w:p>
      <w:pPr>
        <w:pStyle w:val="Heading2"/>
      </w:pPr>
      <w:r>
        <w:t xml:space="preserve">Educational Requirements and Professional Development</w:t>
      </w:r>
    </w:p>
    <w:p>
      <w:pPr>
        <w:pStyle w:val="FirstParagraph"/>
      </w:pPr>
      <w:r>
        <w:t xml:space="preserve">Becoming a competitive Financial Analyst in Iran Tehran requires a blend of academic rigor and practical experience. Most successful candidates hold degrees in Finance, Economics, or Accounting from reputable universities within Iran Tehran or abroad. However, professional certifications such as the Chartered Financial Analyst (CFA) or Certified Public Accountant (CPA) are highly regarded for their global standardization.</w:t>
      </w:r>
    </w:p>
    <w:p>
      <w:pPr>
        <w:pStyle w:val="BodyText"/>
      </w:pPr>
      <w:r>
        <w:t xml:space="preserve">Continuous professional development is essential due to the rapidly changing regulatory environment in Iran Tehran. Analysts must stay updated on changes in banking laws, tax codes, and international compliance standards. Networking within the financial community of Iran Tehran is also vital for exchanging best practices and staying informed about emerging market trends.</w:t>
      </w:r>
    </w:p>
    <w:bookmarkEnd w:id="25"/>
    <w:bookmarkStart w:id="26" w:name="conclusion"/>
    <w:p>
      <w:pPr>
        <w:pStyle w:val="Heading2"/>
      </w:pPr>
      <w:r>
        <w:t xml:space="preserve">Conclusion</w:t>
      </w:r>
    </w:p>
    <w:p>
      <w:pPr>
        <w:pStyle w:val="FirstParagraph"/>
      </w:pPr>
      <w:r>
        <w:t xml:space="preserve">In conclusion, the role of the Financial Analyst in Iran Tehran is complex, dynamic, and indispensable. It requires a unique synthesis of traditional financial acumen and specialized knowledge of local geopolitical and economic realities. As Iran Tehran continues to evolve as an economic center in the region, the demand for skilled analysts who can navigate volatility ensure compliance will only increase.</w:t>
      </w:r>
    </w:p>
    <w:p>
      <w:pPr>
        <w:pStyle w:val="BodyText"/>
      </w:pPr>
      <w:r>
        <w:t xml:space="preserve">Organizations that invest in robust financial analysis capabilities gain a significant competitive advantage. They are better equipped to withstand shocks, identify hidden opportunities, and make informed strategic decisions. Ultimately, the Financial Analyst is not just a reporter of numbers but a navigator of uncertainty, playing a pivotal role in the sustainable development and stability of businesses across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Iran Tehran</dc:title>
  <dc:creator/>
  <dc:language>en</dc:language>
  <cp:keywords/>
  <dcterms:created xsi:type="dcterms:W3CDTF">2026-07-29T08:49:34Z</dcterms:created>
  <dcterms:modified xsi:type="dcterms:W3CDTF">2026-07-29T08:49:34Z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