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Netherlands</w:t>
      </w:r>
      <w:r>
        <w:t xml:space="preserve"> </w:t>
      </w:r>
      <w:r>
        <w:t xml:space="preserve">Amsterdam</w:t>
      </w:r>
    </w:p>
    <w:bookmarkStart w:id="34" w:name="Xe2f7c221af06ef9a8791846596515afb73de9cd"/>
    <w:p>
      <w:pPr>
        <w:pStyle w:val="Heading1"/>
      </w:pPr>
      <w:r>
        <w:t xml:space="preserve">The Strategic Imperative of the Financial Analyst in Netherlands Amsterdam</w:t>
      </w:r>
    </w:p>
    <w:p>
      <w:pPr>
        <w:pStyle w:val="FirstParagraph"/>
      </w:pPr>
      <w:r>
        <w:rPr>
          <w:bCs/>
          <w:b/>
        </w:rPr>
        <w:t xml:space="preserve">A Term Paper on Corporate Finance and Economic Analysis within the Dutch Context</w:t>
      </w:r>
    </w:p>
    <w:p>
      <w:pPr>
        <w:pStyle w:val="BodyText"/>
      </w:pPr>
      <w:r>
        <w:t xml:space="preserve">Date: October 2023</w:t>
      </w:r>
    </w:p>
    <w:bookmarkStart w:id="20" w:name="abstract"/>
    <w:p>
      <w:pPr>
        <w:pStyle w:val="Heading2"/>
      </w:pPr>
      <w:r>
        <w:t xml:space="preserve">Abstract</w:t>
      </w:r>
    </w:p>
    <w:p>
      <w:pPr>
        <w:pStyle w:val="FirstParagraph"/>
      </w:pPr>
      <w:r>
        <w:t xml:space="preserve">This term paper examines the critical role of the Financial Analyst within the dynamic economic landscape of Netherlands Amsterdam. As one of Europe’s most significant financial hubs, Amsterdam serves as a gateway for international capital, hosting numerous multinational corporations and banking institutions. This document analyzes how a Financial Analyst operates within this specific geographic and regulatory environment, highlighting the unique challenges posed by Dutch tax laws, European Union financial regulations, and the city's status as a global logistics hub. The paper argues that the modern Financial Analyst in Netherlands Amsterdam must possess not only traditional quantitative skills but also a deep understanding of geopolitical economic factors to drive strategic decision-making.</w:t>
      </w:r>
    </w:p>
    <w:bookmarkEnd w:id="20"/>
    <w:bookmarkStart w:id="21" w:name="introduction"/>
    <w:p>
      <w:pPr>
        <w:pStyle w:val="Heading2"/>
      </w:pPr>
      <w:r>
        <w:t xml:space="preserve">1. Introduction</w:t>
      </w:r>
    </w:p>
    <w:p>
      <w:pPr>
        <w:pStyle w:val="FirstParagraph"/>
      </w:pPr>
      <w:r>
        <w:t xml:space="preserve">The profession of the Financial Analyst has evolved significantly over the past two decades, transitioning from mere data reporting to strategic business partnering. Nowhere is this transformation more evident than in Netherlands Amsterdam, a city that stands as the economic heart of the Netherlands and a pivotal node in the European financial network. For investors and corporate entities operating in this region, the expertise provided by a Financial Analyst is indispensable for navigating complex market dynamics.</w:t>
      </w:r>
    </w:p>
    <w:p>
      <w:pPr>
        <w:pStyle w:val="BodyText"/>
      </w:pPr>
      <w:r>
        <w:t xml:space="preserve">This term paper aims to delineate the specific responsibilities, regulatory frameworks, and strategic impacts of being a Financial Analyst based in Netherlands Amsterdam. It explores how local nuances—such as the presence of major multinational headquarters and strict compliance with EU financial directives—shape the daily functions and long-term career trajectories of analysts in this region. Understanding these dynamics is crucial for stakeholders seeking to leverage financial insights for competitive advantage.</w:t>
      </w:r>
    </w:p>
    <w:bookmarkEnd w:id="21"/>
    <w:bookmarkStart w:id="22" w:name="Xfd71d787f83763b329435f7b12eb9b1d999dc11"/>
    <w:p>
      <w:pPr>
        <w:pStyle w:val="Heading2"/>
      </w:pPr>
      <w:r>
        <w:t xml:space="preserve">2. The Economic Context of Netherlands Amsterdam</w:t>
      </w:r>
    </w:p>
    <w:p>
      <w:pPr>
        <w:pStyle w:val="FirstParagraph"/>
      </w:pPr>
      <w:r>
        <w:t xml:space="preserve">To understand the role of a Financial Analyst, one must first appreciate the economic environment of their workplace. Netherlands Amsterdam is characterized by a highly open economy, heavily reliant on trade, logistics, and international services. The city hosts the headquarters or regional offices for numerous Fortune 500 companies due to its strategic location and English-speaking business environment.</w:t>
      </w:r>
    </w:p>
    <w:p>
      <w:pPr>
        <w:pStyle w:val="BodyText"/>
      </w:pPr>
      <w:r>
        <w:t xml:space="preserve">The financial sector in Amsterdam is robust, supported by De Nederlandsche Bank (DNB) and the AFM (Authority for the Financial Markets). For a Financial Analyst working in this hub, the economic context dictates a high level of scrutiny regarding risk management and capital allocation. The volatility of global supply chains, which frequently passes through Amsterdam’s ports and Schiphol Airport, requires analysts to be adept at forecasting external shocks. Consequently, the analyst is not just an internal number-cruncher but a frontline defender against macroeconomic instability.</w:t>
      </w:r>
    </w:p>
    <w:bookmarkEnd w:id="22"/>
    <w:bookmarkStart w:id="26" w:name="X62464745e6a2494bef4fbcc33bcc0d0bad9a0b1"/>
    <w:p>
      <w:pPr>
        <w:pStyle w:val="Heading2"/>
      </w:pPr>
      <w:r>
        <w:t xml:space="preserve">3. Core Responsibilities of a Financial Analyst</w:t>
      </w:r>
    </w:p>
    <w:p>
      <w:pPr>
        <w:pStyle w:val="FirstParagraph"/>
      </w:pPr>
      <w:r>
        <w:t xml:space="preserve">The primary duty of any Financial Analyst involves the collection, processing, and presentation of financial data. However, in the context of Netherlands Amsterdam, these tasks carry additional weight due to the cross-border nature of many client businesses.</w:t>
      </w:r>
    </w:p>
    <w:bookmarkStart w:id="23" w:name="financial-modeling-and-forecasting"/>
    <w:p>
      <w:pPr>
        <w:pStyle w:val="Heading3"/>
      </w:pPr>
      <w:r>
        <w:t xml:space="preserve">3.1 Financial Modeling and Forecasting</w:t>
      </w:r>
    </w:p>
    <w:p>
      <w:pPr>
        <w:pStyle w:val="FirstParagraph"/>
      </w:pPr>
      <w:r>
        <w:t xml:space="preserve">A cornerstone task is the development of robust financial models. Analysts must project revenue streams, cost structures, and capital requirements with high precision. In Amsterdam, where many companies operate across multiple jurisdictions, these models must account for currency fluctuations between the Euro and other major trading partners. A Financial Analyst must ensure that their forecasts reflect realistic scenarios for international trade tariffs and exchange rate volatility.</w:t>
      </w:r>
    </w:p>
    <w:bookmarkEnd w:id="23"/>
    <w:bookmarkStart w:id="24" w:name="X4088815248e1d4df92f7f9f7797bc03cc0f0ab0"/>
    <w:p>
      <w:pPr>
        <w:pStyle w:val="Heading3"/>
      </w:pPr>
      <w:r>
        <w:t xml:space="preserve">2.2 Investment Analysis and Portfolio Management</w:t>
      </w:r>
    </w:p>
    <w:p>
      <w:pPr>
        <w:pStyle w:val="FirstParagraph"/>
      </w:pPr>
      <w:r>
        <w:t xml:space="preserve">Many financial institutions in Netherlands Amsterdam manage significant asset pools for pension funds and insurance companies, sectors that are heavily regulated in the Netherlands. Here, the Financial Analyst plays a critical role in asset allocation strategies. They evaluate potential investment opportunities ranging from Dutch real estate to emerging market equities. The analyst must assess risk-adjusted returns, ensuring that portfolios comply with prudent person rules mandated by Dutch and EU law.</w:t>
      </w:r>
    </w:p>
    <w:bookmarkEnd w:id="24"/>
    <w:bookmarkStart w:id="25" w:name="regulatory-compliance-and-reporting"/>
    <w:p>
      <w:pPr>
        <w:pStyle w:val="Heading3"/>
      </w:pPr>
      <w:r>
        <w:t xml:space="preserve">3.3 Regulatory Compliance and Reporting</w:t>
      </w:r>
    </w:p>
    <w:p>
      <w:pPr>
        <w:pStyle w:val="FirstParagraph"/>
      </w:pPr>
      <w:r>
        <w:t xml:space="preserve">Perhaps the most distinct aspect of being a Financial Analyst in Netherlands Amsterdam is the rigorous adherence to compliance standards. The analyst must ensure that all financial reports meet International Financial Reporting Standards (IFRS) and local Dutch accounting principles. Given the strict anti-money laundering (AML) laws enforced by Dutch authorities, analysts are often involved in monitoring transactions for suspicious activities, adding a layer of legal responsibility to their technical role.</w:t>
      </w:r>
    </w:p>
    <w:bookmarkEnd w:id="25"/>
    <w:bookmarkEnd w:id="26"/>
    <w:bookmarkStart w:id="30" w:name="skills-and-qualifications-required"/>
    <w:p>
      <w:pPr>
        <w:pStyle w:val="Heading2"/>
      </w:pPr>
      <w:r>
        <w:t xml:space="preserve">4. Skills and Qualifications Required</w:t>
      </w:r>
    </w:p>
    <w:p>
      <w:pPr>
        <w:pStyle w:val="FirstParagraph"/>
      </w:pPr>
      <w:r>
        <w:t xml:space="preserve">The profile of a successful Financial Analyst in this region is highly specialized. While foundational skills include proficiency in Excel, SQL, and financial modeling software like Bloomberg or FactSet, the Amsterdam market places a premium on specific soft and hard skills.</w:t>
      </w:r>
    </w:p>
    <w:bookmarkStart w:id="27" w:name="technical-expertise"/>
    <w:p>
      <w:pPr>
        <w:pStyle w:val="Heading3"/>
      </w:pPr>
      <w:r>
        <w:t xml:space="preserve">4.1 Technical Expertise</w:t>
      </w:r>
    </w:p>
    <w:p>
      <w:pPr>
        <w:pStyle w:val="FirstParagraph"/>
      </w:pPr>
      <w:r>
        <w:t xml:space="preserve">Mastery of valuation techniques such as Discounted Cash Flow (DCF) and Comparable Company Analysis is essential. Furthermore, given the digital transformation sweeping through Netherlands Amsterdam’s fintech sector, analysts are increasingly expected to have data literacy skills, including Python or R programming, to handle large datasets efficiently.</w:t>
      </w:r>
    </w:p>
    <w:bookmarkEnd w:id="27"/>
    <w:bookmarkStart w:id="28" w:name="cultural-and-linguistic-proficiency"/>
    <w:p>
      <w:pPr>
        <w:pStyle w:val="Heading3"/>
      </w:pPr>
      <w:r>
        <w:t xml:space="preserve">4.2 Cultural and Linguistic Proficiency</w:t>
      </w:r>
    </w:p>
    <w:p>
      <w:pPr>
        <w:pStyle w:val="FirstParagraph"/>
      </w:pPr>
      <w:r>
        <w:t xml:space="preserve">Due to the international nature of businesses in Netherlands Amsterdam, fluency in English is mandatory. However, knowledge of Dutch can provide a competitive edge when dealing with local regulatory bodies or non-English speaking stakeholders. Additionally, cultural intelligence is vital for analysts working with diverse teams and global clients.</w:t>
      </w:r>
    </w:p>
    <w:bookmarkEnd w:id="28"/>
    <w:bookmarkStart w:id="29" w:name="professional-certifications"/>
    <w:p>
      <w:pPr>
        <w:pStyle w:val="Heading3"/>
      </w:pPr>
      <w:r>
        <w:t xml:space="preserve">4.3 Professional Certifications</w:t>
      </w:r>
    </w:p>
    <w:p>
      <w:pPr>
        <w:pStyle w:val="FirstParagraph"/>
      </w:pPr>
      <w:r>
        <w:t xml:space="preserve">Certifications such as the Chartered Financial Analyst (CFA) are highly regarded in Netherlands Amsterdam. They signal a commitment to ethical standards and technical excellence, which is crucial in a market that prizes trust and transparency.</w:t>
      </w:r>
    </w:p>
    <w:bookmarkEnd w:id="29"/>
    <w:bookmarkEnd w:id="30"/>
    <w:bookmarkStart w:id="31" w:name="Xc0dda56749872bc9848408bf573d59f83683e6a"/>
    <w:p>
      <w:pPr>
        <w:pStyle w:val="Heading2"/>
      </w:pPr>
      <w:r>
        <w:t xml:space="preserve">5. Challenges Facing the Modern Financial Analyst</w:t>
      </w:r>
    </w:p>
    <w:p>
      <w:pPr>
        <w:pStyle w:val="FirstParagraph"/>
      </w:pPr>
      <w:r>
        <w:t xml:space="preserve">The role is not without its challenges. The Financial Analyst faces increasing pressure from automation and artificial intelligence, which can perform routine data processing faster than humans. To remain relevant, analysts in Netherlands Amsterdam must shift their focus toward interpretation and strategic advice rather than mere calculation.</w:t>
      </w:r>
    </w:p>
    <w:p>
      <w:pPr>
        <w:pStyle w:val="BodyText"/>
      </w:pPr>
      <w:r>
        <w:t xml:space="preserve">Furthermore, the regulatory burden continues to grow. With new EU directives on sustainable finance (ESG), analysts must now integrate environmental and social governance factors into their financial assessments. This requires learning new metrics and valuation methods that account for carbon footprints and social impact, adding complexity to the traditional financial analysis framework.</w:t>
      </w:r>
    </w:p>
    <w:bookmarkEnd w:id="31"/>
    <w:bookmarkStart w:id="32" w:name="conclusion"/>
    <w:p>
      <w:pPr>
        <w:pStyle w:val="Heading2"/>
      </w:pPr>
      <w:r>
        <w:t xml:space="preserve">6. Conclusion</w:t>
      </w:r>
    </w:p>
    <w:p>
      <w:pPr>
        <w:pStyle w:val="FirstParagraph"/>
      </w:pPr>
      <w:r>
        <w:t xml:space="preserve">In conclusion, the position of a Financial Analyst in Netherlands Amsterdam is both demanding and rewarding. It sits at the intersection of global finance and local regulatory precision. The analyst serves as a critical bridge between raw financial data and strategic business action, ensuring that organizations not only survive but thrive in a competitive international market.</w:t>
      </w:r>
    </w:p>
    <w:p>
      <w:pPr>
        <w:pStyle w:val="BodyText"/>
      </w:pPr>
      <w:r>
        <w:t xml:space="preserve">As this term paper has illustrated, the unique economic structure of Netherlands Amsterdam demands an analyst who is technically proficient, legally aware, and strategically minded. The future of this profession lies in the ability to adapt to technological changes while maintaining rigorous ethical standards. For professionals aspiring to excel as a Financial Analyst in this hub, continuous learning and a deep understanding of the global economic context are paramount.</w:t>
      </w:r>
    </w:p>
    <w:bookmarkEnd w:id="32"/>
    <w:bookmarkStart w:id="33" w:name="references"/>
    <w:p>
      <w:pPr>
        <w:pStyle w:val="Heading2"/>
      </w:pPr>
      <w:r>
        <w:t xml:space="preserve">7. References</w:t>
      </w:r>
    </w:p>
    <w:p>
      <w:pPr>
        <w:numPr>
          <w:ilvl w:val="0"/>
          <w:numId w:val="1001"/>
        </w:numPr>
        <w:pStyle w:val="Compact"/>
      </w:pPr>
      <w:r>
        <w:t xml:space="preserve">Bureau for Economic Policy Analysis (CPB) Netherlands. (2023). *Economic Outlook for the Netherlands*.</w:t>
      </w:r>
    </w:p>
    <w:p>
      <w:pPr>
        <w:numPr>
          <w:ilvl w:val="0"/>
          <w:numId w:val="1001"/>
        </w:numPr>
        <w:pStyle w:val="Compact"/>
      </w:pPr>
      <w:r>
        <w:t xml:space="preserve">Dutch Authority for the Financial Markets (AFM). (2023). *Annual Report on Financial Market Supervision*.</w:t>
      </w:r>
    </w:p>
    <w:p>
      <w:pPr>
        <w:numPr>
          <w:ilvl w:val="0"/>
          <w:numId w:val="1001"/>
        </w:numPr>
        <w:pStyle w:val="Compact"/>
      </w:pPr>
      <w:r>
        <w:t xml:space="preserve">KPMG International. (2023). *Doing Business in the Netherlands: Tax and Regulatory Guide*.</w:t>
      </w:r>
    </w:p>
    <w:p>
      <w:pPr>
        <w:numPr>
          <w:ilvl w:val="0"/>
          <w:numId w:val="1001"/>
        </w:numPr>
        <w:pStyle w:val="Compact"/>
      </w:pPr>
      <w:r>
        <w:t xml:space="preserve">European Securities and Markets Authority (ESMA). (2023). *Guidelines on ESG Reporting for Financial Institutions*.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Netherlands Amsterdam</dc:title>
  <dc:creator/>
  <dc:language>en</dc:language>
  <cp:keywords/>
  <dcterms:created xsi:type="dcterms:W3CDTF">2026-07-29T09:52:29Z</dcterms:created>
  <dcterms:modified xsi:type="dcterms:W3CDTF">2026-07-29T09:52:29Z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