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Financial</w:t>
      </w:r>
      <w:r>
        <w:t xml:space="preserve"> </w:t>
      </w:r>
      <w:r>
        <w:t xml:space="preserve">Analysts</w:t>
      </w:r>
      <w:r>
        <w:t xml:space="preserve"> </w:t>
      </w:r>
      <w:r>
        <w:t xml:space="preserve">in</w:t>
      </w:r>
      <w:r>
        <w:t xml:space="preserve"> </w:t>
      </w:r>
      <w:r>
        <w:t xml:space="preserve">New</w:t>
      </w:r>
      <w:r>
        <w:t xml:space="preserve"> </w:t>
      </w:r>
      <w:r>
        <w:t xml:space="preserve">Zealand</w:t>
      </w:r>
      <w:r>
        <w:t xml:space="preserve"> </w:t>
      </w:r>
      <w:r>
        <w:t xml:space="preserve">Wellington</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Institution:</w:t>
      </w:r>
      <w:r>
        <w:t xml:space="preserve"> </w:t>
      </w:r>
      <w:r>
        <w:t xml:space="preserve">Wellington Institute of Technology / Victoria University of Wellington</w:t>
      </w:r>
      <w:r>
        <w:br/>
      </w:r>
      <w:r>
        <w:rPr>
          <w:bCs/>
          <w:b/>
        </w:rPr>
        <w:t xml:space="preserve">Course Code:</w:t>
      </w:r>
    </w:p>
    <w:p>
      <w:pPr>
        <w:pStyle w:val="BodyText"/>
      </w:pPr>
      <w:r>
        <w:t xml:space="preserve">FIN701 - Advanced Financial Modelling</w:t>
      </w:r>
    </w:p>
    <w:bookmarkStart w:id="29" w:name="Xfe3bcf155d5d3d387ad00a9608a68ff06747e4d"/>
    <w:p>
      <w:pPr>
        <w:pStyle w:val="Heading1"/>
      </w:pPr>
      <w:r>
        <w:t xml:space="preserve">The Strategic Imperative of the Financial Analyst in the New Zealand Wellington Economic Ecosystem</w:t>
      </w:r>
    </w:p>
    <w:p>
      <w:pPr>
        <w:pStyle w:val="FirstParagraph"/>
      </w:pPr>
      <w:r>
        <w:rPr>
          <w:bCs/>
          <w:b/>
        </w:rPr>
        <w:t xml:space="preserve">Abstract</w:t>
      </w:r>
      <w:r>
        <w:br/>
      </w:r>
      <w:r>
        <w:br/>
      </w:r>
      <w:r>
        <w:t xml:space="preserve">This term paper explores the critical role of a professional acting as a</w:t>
      </w:r>
      <w:r>
        <w:t xml:space="preserve"> </w:t>
      </w:r>
      <w:r>
        <w:t xml:space="preserve">Financial Analyst</w:t>
      </w:r>
      <w:r>
        <w:t xml:space="preserve">New Zealand Wellington. As the capital city of New Zealand, Wellington serves as the hub for government policy, telecommunications, finance, and creative industries. The paper examines how financial analysts in this region interpret local market data, navigate regulatory frameworks unique to NZX (New Zealand Exchange), and provide strategic insights that drive economic stability. Furthermore it discusses the challenges specific to the Wellington market including liquidity constraints and the influence of public sector spending on private sector analysis.</w:t>
      </w:r>
    </w:p>
    <w:bookmarkStart w:id="20" w:name="introduction"/>
    <w:p>
      <w:pPr>
        <w:pStyle w:val="Heading2"/>
      </w:pPr>
      <w:r>
        <w:t xml:space="preserve">1. Introduction</w:t>
      </w:r>
    </w:p>
    <w:p>
      <w:pPr>
        <w:pStyle w:val="FirstParagraph"/>
      </w:pPr>
      <w:r>
        <w:t xml:space="preserve">In the modern global economy, data is often described as the new oil; however, without proper refinement and interpretation, this data holds little value for strategic decision-making. This is where the professional role of a</w:t>
      </w:r>
      <w:r>
        <w:t xml:space="preserve"> </w:t>
      </w:r>
      <w:r>
        <w:t xml:space="preserve">Financial Analyst</w:t>
      </w:r>
      <w:r>
        <w:t xml:space="preserve"> </w:t>
      </w:r>
      <w:r>
        <w:t xml:space="preserve">becomes indispensable. A financial analyst is not merely a number cruncher but a strategic advisor who assesses investments, evaluates corporate performance, and forecasts future economic trends. While the methodologies used in London or New York have global relevance, they must be adapted to local nuances to be effective.</w:t>
      </w:r>
    </w:p>
    <w:p>
      <w:pPr>
        <w:pStyle w:val="BodyText"/>
      </w:pPr>
      <w:r>
        <w:t xml:space="preserve">This paper specifically focuses on the unique environment of</w:t>
      </w:r>
      <w:r>
        <w:t xml:space="preserve"> </w:t>
      </w:r>
      <w:r>
        <w:t xml:space="preserve">New Zealand Wellington</w:t>
      </w:r>
      <w:r>
        <w:t xml:space="preserve">. As the capital city, Wellington possesses a distinct economic profile compared to Auckland or Christchurch. It is characterized by a heavy concentration of government services, a burgeoning technology sector (often referred to as "Silicon Welly"), and a robust financial services industry centered around local banking and insurance firms. Understanding the dynamics of this specific region is crucial for any analyst aiming to provide accurate forecasts and sound advice.</w:t>
      </w:r>
    </w:p>
    <w:bookmarkEnd w:id="20"/>
    <w:bookmarkStart w:id="21" w:name="Xaee75afaa09c1fa33608ea8fb5a006a4a7272f8"/>
    <w:p>
      <w:pPr>
        <w:pStyle w:val="Heading2"/>
      </w:pPr>
      <w:r>
        <w:t xml:space="preserve">2. The Economic Landscape of New Zealand Wellington</w:t>
      </w:r>
    </w:p>
    <w:p>
      <w:pPr>
        <w:pStyle w:val="FirstParagraph"/>
      </w:pPr>
      <w:r>
        <w:t xml:space="preserve">To understand the function of a financial analyst in this region, one must first comprehend the economic ecosystem they operate within.</w:t>
      </w:r>
      <w:r>
        <w:t xml:space="preserve"> </w:t>
      </w:r>
      <w:r>
        <w:t xml:space="preserve">New Zealand Wellington</w:t>
      </w:r>
      <w:r>
        <w:t xml:space="preserve"> </w:t>
      </w:r>
      <w:r>
        <w:t xml:space="preserve">is not just a tourist destination; it is the political and administrative heart of the nation. This status has profound implications for its local economy.</w:t>
      </w:r>
    </w:p>
    <w:p>
      <w:pPr>
        <w:pStyle w:val="BodyText"/>
      </w:pPr>
      <w:r>
        <w:t xml:space="preserve">The presence of central government creates a stable, albeit predictable, demand for services. Public sector employment in Wellington tends to be higher than the national average, providing a steady floor to local consumer spending. However, this also means that local markets are sensitive to shifts in government policy and budget allocations. A financial analyst working here must possess a deep understanding of public expenditure cycles and how they trickle down into private sector revenues.</w:t>
      </w:r>
    </w:p>
    <w:p>
      <w:pPr>
        <w:pStyle w:val="BodyText"/>
      </w:pPr>
      <w:r>
        <w:t xml:space="preserve">Furthermore, Wellington is home to the headquarters of several major New Zealand companies, particularly in the telecommunications (e.g., Spark), banking (ANZ, Westpac, BNZ), and insurance sectors. These institutions rely heavily on robust financial analysis for risk management and capital allocation. The local stock market activity on the NZX is also significant for smaller caps and specific sector ETFs that focus on New Zealand assets.</w:t>
      </w:r>
    </w:p>
    <w:bookmarkEnd w:id="21"/>
    <w:bookmarkStart w:id="25" w:name="Xabfa97903eed4f9533a81b0c3c0f2844b006059"/>
    <w:p>
      <w:pPr>
        <w:pStyle w:val="Heading2"/>
      </w:pPr>
      <w:r>
        <w:t xml:space="preserve">3. Core Responsibilities of a Financial Analyst in Wellington</w:t>
      </w:r>
    </w:p>
    <w:p>
      <w:pPr>
        <w:pStyle w:val="FirstParagraph"/>
      </w:pPr>
      <w:r>
        <w:t xml:space="preserve">The role of a</w:t>
      </w:r>
      <w:r>
        <w:t xml:space="preserve"> </w:t>
      </w:r>
      <w:r>
        <w:t xml:space="preserve">Financial Analyst</w:t>
      </w:r>
      <w:r>
        <w:t xml:space="preserve"> </w:t>
      </w:r>
      <w:r>
        <w:t xml:space="preserve">in this region involves several core responsibilities, tailored to the local context:</w:t>
      </w:r>
    </w:p>
    <w:bookmarkStart w:id="22" w:name="X38aee38c69b780a6073a3cb4784e4ffd229ae9b"/>
    <w:p>
      <w:pPr>
        <w:pStyle w:val="Heading3"/>
      </w:pPr>
      <w:r>
        <w:t xml:space="preserve">a) Economic Forecasting and Policy Analysis</w:t>
      </w:r>
    </w:p>
    <w:p>
      <w:pPr>
        <w:pStyle w:val="FirstParagraph"/>
      </w:pPr>
      <w:r>
        <w:t xml:space="preserve">In Wellington, analysts must closely monitor the Reserve Bank of New Zealand’s (RBNZ) interest rate decisions. Since Wellington is the center of policy-making, analysts have unique access to information regarding upcoming regulatory changes. They must translate these macroeconomic indicators into micro-level business strategies for clients or employers.</w:t>
      </w:r>
    </w:p>
    <w:bookmarkEnd w:id="22"/>
    <w:bookmarkStart w:id="23" w:name="X03009b9a46a6e2d91711c04a160cf87efa1f01a"/>
    <w:p>
      <w:pPr>
        <w:pStyle w:val="Heading3"/>
      </w:pPr>
      <w:r>
        <w:t xml:space="preserve">b) Investment Analysis and Portfolio Management</w:t>
      </w:r>
    </w:p>
    <w:p>
      <w:pPr>
        <w:pStyle w:val="FirstParagraph"/>
      </w:pPr>
      <w:r>
        <w:t xml:space="preserve">Investors in Wellington often look for exposure to the housing market, agricultural commodities, and renewable energy projects. A financial analyst evaluates these opportunities based on local zoning laws, environmental regulations (such as those regarding carbon emissions), and global commodity prices. For instance, with New Zealand’s push towards a low-carbon economy by 2050 analysts are increasingly tasked with evaluating the viability of green energy investments within the Wellington region.</w:t>
      </w:r>
    </w:p>
    <w:bookmarkEnd w:id="23"/>
    <w:bookmarkStart w:id="24" w:name="c-corporate-financial-planning"/>
    <w:p>
      <w:pPr>
        <w:pStyle w:val="Heading3"/>
      </w:pPr>
      <w:r>
        <w:t xml:space="preserve">c) Corporate Financial Planning</w:t>
      </w:r>
    </w:p>
    <w:p>
      <w:pPr>
        <w:pStyle w:val="FirstParagraph"/>
      </w:pPr>
      <w:r>
        <w:t xml:space="preserve">For mid-sized enterprises in Wellington, often referred to as SMEs (Small and Medium Enterprises), financial analysts play a pivotal role in cash flow management. Given that many businesses in the region are service-oriented (consulting, tech support, government contracting), working capital cycles can differ significantly from manufacturing hubs. Analysts must structure financial models that reflect these operational realities.</w:t>
      </w:r>
    </w:p>
    <w:bookmarkEnd w:id="24"/>
    <w:bookmarkEnd w:id="25"/>
    <w:bookmarkStart w:id="26" w:name="challenges-and-opportunities"/>
    <w:p>
      <w:pPr>
        <w:pStyle w:val="Heading2"/>
      </w:pPr>
      <w:r>
        <w:t xml:space="preserve">4. Challenges and Opportunities</w:t>
      </w:r>
    </w:p>
    <w:p>
      <w:pPr>
        <w:pStyle w:val="FirstParagraph"/>
      </w:pPr>
      <w:r>
        <w:rPr>
          <w:bCs/>
          <w:b/>
        </w:rPr>
        <w:t xml:space="preserve">The Talent Gap:</w:t>
      </w:r>
    </w:p>
    <w:p>
      <w:pPr>
        <w:pStyle w:val="BodyText"/>
      </w:pPr>
      <w:r>
        <w:t xml:space="preserve">New Zealand faces a skilled labor shortage in specialized financial roles. For a company operating in Wellington, attracting top-tier financial talent can be challenging due to competition from Auckland’s larger banking sector. Consequently, the role of the local analyst often requires versatility; they may need to handle tasks that would be siloed in larger global firms, such as compliance reporting alongside complex derivative analysis.</w:t>
      </w:r>
    </w:p>
    <w:p>
      <w:pPr>
        <w:pStyle w:val="BodyText"/>
      </w:pPr>
      <w:r>
        <w:rPr>
          <w:bCs/>
          <w:b/>
        </w:rPr>
        <w:t xml:space="preserve">Digital Transformation:</w:t>
      </w:r>
    </w:p>
    <w:p>
      <w:pPr>
        <w:pStyle w:val="BodyText"/>
      </w:pPr>
      <w:r>
        <w:t xml:space="preserve">The Wellington tech scene is growing rapidly. Financial analysts are increasingly expected to utilize advanced data analytics tools (like Python, SQL, and Power BI) rather than relying solely on Excel. There is a significant opportunity for analysts who can bridge the gap between traditional finance and modern data science.</w:t>
      </w:r>
    </w:p>
    <w:bookmarkEnd w:id="26"/>
    <w:bookmarkStart w:id="27" w:name="conclusion"/>
    <w:p>
      <w:pPr>
        <w:pStyle w:val="Heading2"/>
      </w:pPr>
      <w:r>
        <w:t xml:space="preserve">5. Conclusion</w:t>
      </w:r>
    </w:p>
    <w:p>
      <w:pPr>
        <w:pStyle w:val="FirstParagraph"/>
      </w:pPr>
      <w:r>
        <w:t xml:space="preserve">In conclusion, the profession of a</w:t>
      </w:r>
      <w:r>
        <w:t xml:space="preserve"> </w:t>
      </w:r>
      <w:r>
        <w:t xml:space="preserve">Financial Analyst</w:t>
      </w:r>
      <w:r>
        <w:t xml:space="preserve"> </w:t>
      </w:r>
      <w:r>
        <w:t xml:space="preserve">is dynamic and essential for the economic health of any region. However, when applied to the specific context of</w:t>
      </w:r>
      <w:r>
        <w:t xml:space="preserve"> </w:t>
      </w:r>
      <w:r>
        <w:t xml:space="preserve">New Zealand Wellington</w:t>
      </w:r>
      <w:r>
        <w:t xml:space="preserve">, it takes on a unique character influenced by political stability, government spending patterns, and a concentrated corporate landscape.</w:t>
      </w:r>
    </w:p>
    <w:p>
      <w:pPr>
        <w:pStyle w:val="BodyText"/>
      </w:pPr>
      <w:r>
        <w:t xml:space="preserve">The successful analyst in this environment must be more than technically proficient; they must be politically astute and culturally aware. They serve as the bridge between raw economic data and strategic business action. As Wellington continues to diversify beyond its public sector roots into technology and sustainable energy, the demand for high-quality financial analysis will only increase. Therefore, investing in human capital that understands these local nuances is critical for long-term economic resilience in New Zealand’s capital city.</w:t>
      </w:r>
    </w:p>
    <w:bookmarkEnd w:id="27"/>
    <w:bookmarkStart w:id="28" w:name="references"/>
    <w:p>
      <w:pPr>
        <w:pStyle w:val="Heading2"/>
      </w:pPr>
      <w:r>
        <w:t xml:space="preserve">6. References</w:t>
      </w:r>
    </w:p>
    <w:p>
      <w:pPr>
        <w:numPr>
          <w:ilvl w:val="0"/>
          <w:numId w:val="1001"/>
        </w:numPr>
        <w:pStyle w:val="Compact"/>
      </w:pPr>
      <w:r>
        <w:t xml:space="preserve">- Reserve Bank of New Zealand. (2023). Annual Reports and Monetary Policy Statements.</w:t>
      </w:r>
    </w:p>
    <w:p>
      <w:pPr>
        <w:numPr>
          <w:ilvl w:val="0"/>
          <w:numId w:val="1001"/>
        </w:numPr>
        <w:pStyle w:val="Compact"/>
      </w:pPr>
      <w:r>
        <w:t xml:space="preserve">- NZX Group. (n.d.). Market Data and Listing Rules for Wellington-based entities.</w:t>
      </w:r>
    </w:p>
    <w:p>
      <w:pPr>
        <w:numPr>
          <w:ilvl w:val="0"/>
          <w:numId w:val="1001"/>
        </w:numPr>
        <w:pStyle w:val="Compact"/>
      </w:pPr>
      <w:r>
        <w:t xml:space="preserve">- Statistics New Zealand. (2023). Labour Market Indicators for the Wellington Region.</w:t>
      </w:r>
    </w:p>
    <w:p>
      <w:pPr>
        <w:numPr>
          <w:ilvl w:val="0"/>
          <w:numId w:val="1001"/>
        </w:numPr>
        <w:pStyle w:val="Compact"/>
      </w:pPr>
      <w:r>
        <w:t xml:space="preserve">- CFA Institute. (2021). Global Investment Performance Standards and Local Adaptations in Emerging Markets.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Financial Analysts in New Zealand Wellington</dc:title>
  <dc:creator/>
  <dc:language>en</dc:language>
  <cp:keywords/>
  <dcterms:created xsi:type="dcterms:W3CDTF">2026-07-29T16:27:39Z</dcterms:created>
  <dcterms:modified xsi:type="dcterms:W3CDTF">2026-07-29T16:27:39Z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