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Qatar</w:t>
      </w:r>
      <w:r>
        <w:t xml:space="preserve"> </w:t>
      </w:r>
      <w:r>
        <w:t xml:space="preserve">Doha</w:t>
      </w:r>
    </w:p>
    <w:bookmarkStart w:id="29" w:name="Xa316f4a4ef99b8426d2ad71cde0b795f22afb23"/>
    <w:p>
      <w:pPr>
        <w:pStyle w:val="Heading1"/>
      </w:pPr>
      <w:r>
        <w:t xml:space="preserve">A Comprehensive Term Paper on the Role of the Financial Analyst in Qatar Doha</w:t>
      </w:r>
    </w:p>
    <w:bookmarkStart w:id="20" w:name="X5b4d77363849c80187f56a0b958b7a866930f8c"/>
    <w:p>
      <w:pPr>
        <w:pStyle w:val="Heading3"/>
      </w:pPr>
      <w:r>
        <w:t xml:space="preserve">An Analysis of Economic Diversification, Regulatory Frameworks, and Professional Competencies</w:t>
      </w:r>
    </w:p>
    <w:p>
      <w:r>
        <w:pict>
          <v:rect style="width:0;height:1.5pt" o:hralign="center" o:hrstd="t" o:hr="t"/>
        </w:pict>
      </w:r>
    </w:p>
    <w:p>
      <w:pPr>
        <w:pStyle w:val="FirstParagraph"/>
      </w:pPr>
      <w:r>
        <w:rPr>
          <w:bCs/>
          <w:b/>
        </w:rPr>
        <w:t xml:space="preserve">Abstract</w:t>
      </w:r>
    </w:p>
    <w:p>
      <w:pPr>
        <w:pStyle w:val="BodyText"/>
      </w:pPr>
      <w:r>
        <w:t xml:space="preserve">This term paper examines the critical role of the financial analyst within the dynamic economic landscape of Qatar Doha. As a global hub for energy and finance, Qatar Doha has undergone significant transformation driven by National Vision 2030. The financial analyst serves as a pivotal figure in navigating this transition, providing insights into capital markets, risk management, and sustainable investment strategies. This document explores the specific demands placed on financial analysts in Qatar Doha, highlighting the intersection of traditional analytical skills with modern technological requirements and regulatory compliance.</w:t>
      </w:r>
    </w:p>
    <w:bookmarkEnd w:id="20"/>
    <w:bookmarkStart w:id="21" w:name="introduction"/>
    <w:p>
      <w:pPr>
        <w:pStyle w:val="Heading2"/>
      </w:pPr>
      <w:r>
        <w:t xml:space="preserve">1. Introduction</w:t>
      </w:r>
    </w:p>
    <w:p>
      <w:pPr>
        <w:pStyle w:val="FirstParagraph"/>
      </w:pPr>
      <w:r>
        <w:t xml:space="preserve">The economic ecosystem of Qatar Doha is characterized by its rapid growth, strategic importance in global energy markets, and ambitious diversification goals. At the heart of this financial infrastructure lies the professional role of the Financial Analyst. In Qatar Doha, these professionals are not merely data processors; they are strategic advisors who interpret complex market trends to guide institutional investors, corporate entities, and government bodies. As Qatar Doha seeks to reduce its reliance on hydrocarbon revenues and establish itself as a leading international financial center in the Middle East, the demand for skilled Financial Analysts has surged. This paper argues that the modern Financial Analyst in Qatar Doha must possess a unique blend of technical expertise, regulatory knowledge, and cultural intelligence to thrive.</w:t>
      </w:r>
    </w:p>
    <w:bookmarkEnd w:id="21"/>
    <w:bookmarkStart w:id="22" w:name="the-economic-context-of-qatar-doha"/>
    <w:p>
      <w:pPr>
        <w:pStyle w:val="Heading2"/>
      </w:pPr>
      <w:r>
        <w:t xml:space="preserve">2. The Economic Context of Qatar Doha</w:t>
      </w:r>
    </w:p>
    <w:p>
      <w:pPr>
        <w:pStyle w:val="FirstParagraph"/>
      </w:pPr>
      <w:r>
        <w:t xml:space="preserve">To understand the function of a financial analyst in this region, one must first appreciate the macroeconomic environment of Qatar Doha. Historically anchored by natural gas and oil exports, Qatar Doha has leveraged its vast resources to build a robust sovereign wealth fund and a sophisticated banking sector. The post-World Cup era has further accelerated development in infrastructure and tourism, creating new asset classes for investment. For the financial analyst operating in this environment, the primary challenge is evaluating opportunities beyond traditional energy sectors. This includes assessing investments in renewable energy projects, real estate developments linked to urban expansion, and fintech innovations supported by Qatar Doha’s digital transformation initiatives.</w:t>
      </w:r>
    </w:p>
    <w:p>
      <w:pPr>
        <w:pStyle w:val="BodyText"/>
      </w:pPr>
      <w:r>
        <w:t xml:space="preserve">The stability provided by Qatar Doha’s fiscal policies creates a favorable backdrop for analysis. However, analysts must remain vigilant regarding global oil price fluctuations and geopolitical shifts that impact regional trade routes. Consequently, the ability to model scenarios based on external volatility is a core competency required by employers in Qatar Doha.</w:t>
      </w:r>
    </w:p>
    <w:bookmarkEnd w:id="22"/>
    <w:bookmarkStart w:id="23" w:name="regulatory-frameworks-and-compliance"/>
    <w:p>
      <w:pPr>
        <w:pStyle w:val="Heading2"/>
      </w:pPr>
      <w:r>
        <w:t xml:space="preserve">3. Regulatory Frameworks and Compliance</w:t>
      </w:r>
    </w:p>
    <w:p>
      <w:pPr>
        <w:pStyle w:val="FirstParagraph"/>
      </w:pPr>
      <w:r>
        <w:t xml:space="preserve">One of the defining characteristics of working as a Financial Analyst in Qatar Doha is the stringent regulatory environment overseen primarily by the Qatar Financial Markets Authority (QMA) and local banking regulations. Unlike some free zones, mainland operations in Qatar Doha require strict adherence to Sharia-compliant finance principles for a significant portion of transactions. Therefore, a competent financial analyst must possess dual literacy: understanding international GAAP or IFRS standards while also being proficient in Islamic finance instruments such as Sukuk (bonds) and Takaful (insurance).</w:t>
      </w:r>
    </w:p>
    <w:p>
      <w:pPr>
        <w:pStyle w:val="BodyText"/>
      </w:pPr>
      <w:r>
        <w:t xml:space="preserve">For instance, when structuring investment portfolios in Qatar Doha, an analyst cannot simply apply Western models. They must evaluate compliance with local ethical guidelines and ensure that revenue streams are permissible under Sharia law. This adds a layer of complexity to the traditional valuation processes. Furthermore, recent anti-money laundering (AML) and counter-terrorist financing (CFT) regulations in Qatar Doha have heightened the importance of due diligence tasks performed by analysts, making them gatekeepers of financial integrity.</w:t>
      </w:r>
    </w:p>
    <w:bookmarkEnd w:id="23"/>
    <w:bookmarkStart w:id="24" w:name="X4b67bbd20c2b7f0b412ef6c597e3730df705c5e"/>
    <w:p>
      <w:pPr>
        <w:pStyle w:val="Heading2"/>
      </w:pPr>
      <w:r>
        <w:t xml:space="preserve">4. Technological Integration and Data Analytics</w:t>
      </w:r>
    </w:p>
    <w:p>
      <w:pPr>
        <w:pStyle w:val="FirstParagraph"/>
      </w:pPr>
      <w:r>
        <w:t xml:space="preserve">The role of the Financial Analyst is undergoing a technological renaissance across all sectors, but this shift is particularly pronounced in Qatar Doha. The government’s push for a knowledge-based economy has resulted in widespread adoption of Big Data, Artificial Intelligence (AI), and Machine Learning (ML) within financial institutions located in major business districts like West Bay. Consequently, the modern analyst is expected to move beyond static Excel modeling to utilizing dynamic dashboarding tools such as Tableau or Power BI.</w:t>
      </w:r>
    </w:p>
    <w:p>
      <w:pPr>
        <w:pStyle w:val="BodyText"/>
      </w:pPr>
      <w:r>
        <w:t xml:space="preserve">In the context of Qatar Doha’s rapidly digitizing banking sector, Financial Analysts are increasingly involved in algorithmic trading and predictive analytics for risk assessment. The ability to clean, process, and interpret large datasets is now as critical as fundamental accounting skills. For example, analyzing consumer spending patterns in retail sectors across Qatar Doha can provide early indicators of economic health. Analysts who can integrate these data-driven insights with traditional financial statement analysis offer a distinct competitive advantage in the local job market.</w:t>
      </w:r>
    </w:p>
    <w:bookmarkEnd w:id="24"/>
    <w:bookmarkStart w:id="25" w:name="soft-skills-and-cultural-intelligence"/>
    <w:p>
      <w:pPr>
        <w:pStyle w:val="Heading2"/>
      </w:pPr>
      <w:r>
        <w:t xml:space="preserve">5. Soft Skills and Cultural Intelligence</w:t>
      </w:r>
    </w:p>
    <w:p>
      <w:pPr>
        <w:pStyle w:val="FirstParagraph"/>
      </w:pPr>
      <w:r>
        <w:t xml:space="preserve">While technical prowess is essential, the interpersonal aspect of being a Financial Analyst in Qatar Doha cannot be overstated. Qatar Doha is a multicultural hub where expatriates constitute the majority of the workforce, and business relationships are often built on trust and long-term engagement. A successful financial analyst must demonstrate high emotional intelligence and cultural sensitivity.</w:t>
      </w:r>
    </w:p>
    <w:p>
      <w:pPr>
        <w:pStyle w:val="BodyText"/>
      </w:pPr>
      <w:r>
        <w:t xml:space="preserve">Negotiations and client interactions in Qatar Doha often follow relationship-based protocols rather than purely transactional ones. Therefore, communication skills involve not just presenting numbers but storytelling around those numbers to build confidence among stakeholders. Additionally, proficiency in Arabic is a significant asset for an analyst working directly with local family offices or government entities, although English remains the lingua franca of business. The ability to navigate these cultural nuances ensures that financial advice is received and implemented effectively.</w:t>
      </w:r>
    </w:p>
    <w:bookmarkEnd w:id="25"/>
    <w:bookmarkStart w:id="26" w:name="X19c35d8df89d2d8de99fff1a9a9a48bbcac9770"/>
    <w:p>
      <w:pPr>
        <w:pStyle w:val="Heading2"/>
      </w:pPr>
      <w:r>
        <w:t xml:space="preserve">6. Career Pathways and Professional Development</w:t>
      </w:r>
    </w:p>
    <w:p>
      <w:pPr>
        <w:pStyle w:val="FirstParagraph"/>
      </w:pPr>
      <w:r>
        <w:t xml:space="preserve">The career trajectory for a Financial Analyst in Qatar Doha offers diverse pathways. Entry-level positions often involve roles such as Credit Analyst, Equity Research Associate, or Risk Management Officer within major banks like Qatar National Bank (QNB) or commercial arms of international firms with offices in Qatar Doha. As professionals gain experience, they may transition into senior roles such as Chief Financial Officer (CFO), Portfolio Manager, or Investment Strategist.</w:t>
      </w:r>
    </w:p>
    <w:p>
      <w:pPr>
        <w:pStyle w:val="BodyText"/>
      </w:pPr>
      <w:r>
        <w:t xml:space="preserve">Continuous professional development is highly encouraged and often mandated by local regulations. Certifications such as the Chartered Financial Analyst (CFA) designation are highly respected in Qatar Doha. Furthermore, specialized training in Islamic Finance or Sustainable Finance is increasingly valuable given Qatar Doha’s commitment to green bonds and ESG (Environmental, Social, and Governance) criteria. Local universities and professional bodies frequently host workshops to upskill analysts in these emerging areas.</w:t>
      </w:r>
    </w:p>
    <w:bookmarkEnd w:id="26"/>
    <w:bookmarkStart w:id="27" w:name="conclusion"/>
    <w:p>
      <w:pPr>
        <w:pStyle w:val="Heading2"/>
      </w:pPr>
      <w:r>
        <w:t xml:space="preserve">7. Conclusion</w:t>
      </w:r>
    </w:p>
    <w:p>
      <w:pPr>
        <w:pStyle w:val="FirstParagraph"/>
      </w:pPr>
      <w:r>
        <w:t xml:space="preserve">In conclusion, the position of the Financial Analyst in Qatar Doha is one of strategic importance within a rapidly evolving economic framework. It requires a sophisticated understanding of both global financial standards and local regulatory nuances, particularly regarding Sharia compliance and QMA guidelines. As Qatar Doha continues to diversify its economy beyond energy, the scope for financial analysis expands into new sectors such as technology, healthcare, and sustainable infrastructure. Professionals who can combine robust quantitative skills with cultural intelligence and technological agility will be best positioned to contribute to the financial stability and growth of Qatar Doha. This term paper highlights that the future of finance in this region depends heavily on the adaptability and expertise of its analysts.</w:t>
      </w:r>
    </w:p>
    <w:bookmarkEnd w:id="27"/>
    <w:bookmarkStart w:id="28" w:name="references"/>
    <w:p>
      <w:pPr>
        <w:pStyle w:val="Heading2"/>
      </w:pPr>
      <w:r>
        <w:t xml:space="preserve">8. References</w:t>
      </w:r>
    </w:p>
    <w:p>
      <w:pPr>
        <w:numPr>
          <w:ilvl w:val="0"/>
          <w:numId w:val="1001"/>
        </w:numPr>
        <w:pStyle w:val="Compact"/>
      </w:pPr>
      <w:r>
        <w:t xml:space="preserve">Qatar Financial Markets Authority (QMA). (2023). *Regulatory Guidelines for Securities Trading and Investment Advisory*.</w:t>
      </w:r>
    </w:p>
    <w:p>
      <w:pPr>
        <w:numPr>
          <w:ilvl w:val="0"/>
          <w:numId w:val="1001"/>
        </w:numPr>
        <w:pStyle w:val="Compact"/>
      </w:pPr>
      <w:r>
        <w:t xml:space="preserve">National Bank of Qatar. (Annual Reports 2019-2023). *Strategic Outlook and Financial Performance*.</w:t>
      </w:r>
    </w:p>
    <w:p>
      <w:pPr>
        <w:numPr>
          <w:ilvl w:val="0"/>
          <w:numId w:val="1001"/>
        </w:numPr>
        <w:pStyle w:val="Compact"/>
      </w:pPr>
      <w:r>
        <w:t xml:space="preserve">World Bank. (2024). *Qatar Economic Update: Navigating Global Challenges, Maintaining Momentum*.</w:t>
      </w:r>
    </w:p>
    <w:p>
      <w:pPr>
        <w:numPr>
          <w:ilvl w:val="0"/>
          <w:numId w:val="1001"/>
        </w:numPr>
        <w:pStyle w:val="Compact"/>
      </w:pPr>
      <w:r>
        <w:t xml:space="preserve">Ahmed, S., &amp; Al-Thani, K. (2021). "The Impact of Islamic Finance Principles on Corporate Governance in Qatar." *Journal of Middle Eastern Business*, 15(3), 45-62.</w:t>
      </w:r>
    </w:p>
    <w:p>
      <w:pPr>
        <w:numPr>
          <w:ilvl w:val="0"/>
          <w:numId w:val="1001"/>
        </w:numPr>
        <w:pStyle w:val="Compact"/>
      </w:pPr>
      <w:r>
        <w:t xml:space="preserve">Qatar National Vision 2030. (N.D.). *Economic and Social Development Plan*.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Financial Analyst in Qatar Doha</dc:title>
  <dc:creator/>
  <dc:language>en</dc:language>
  <cp:keywords/>
  <dcterms:created xsi:type="dcterms:W3CDTF">2026-07-29T01:54:18Z</dcterms:created>
  <dcterms:modified xsi:type="dcterms:W3CDTF">2026-07-29T01:54:18Z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