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729d3bb4b20697e0b02d6c746fb0e55510806c4"/>
    <w:p>
      <w:pPr>
        <w:pStyle w:val="Heading1"/>
      </w:pPr>
      <w:r>
        <w:t xml:space="preserve">The Strategic Imperative of the Financial Analyst</w:t>
      </w:r>
      <w:r>
        <w:br/>
      </w:r>
      <w:r>
        <w:t xml:space="preserve">In South Korea Seoul’s Dynamic Economic Landscape</w:t>
      </w:r>
    </w:p>
    <w:p>
      <w:pPr>
        <w:pStyle w:val="FirstParagraph"/>
      </w:pPr>
      <w:r>
        <w:rPr>
          <w:bCs/>
          <w:b/>
        </w:rPr>
        <w:t xml:space="preserve">Abstract:</w:t>
      </w:r>
      <w:r>
        <w:br/>
      </w:r>
      <w:r>
        <w:t xml:space="preserve">This term paper explores the critical role of the Financial Analyst within the unique economic ecosystem of South Korea Seoul. As a global hub for technology, finance, and manufacturing, Seoul presents a complex environment where traditional valuation methods must intersect with rapid digital transformation and geopolitical nuance. This paper argues that modern Financial Analysts in this region must possess not only rigorous technical skills but also cultural intelligence and adaptability to navigate the distinct regulatory frameworks of South Korea’s financial markets.</w:t>
      </w:r>
    </w:p>
    <w:bookmarkStart w:id="20" w:name="introduction"/>
    <w:p>
      <w:pPr>
        <w:pStyle w:val="Heading2"/>
      </w:pPr>
      <w:r>
        <w:t xml:space="preserve">Introduction</w:t>
      </w:r>
    </w:p>
    <w:p>
      <w:pPr>
        <w:pStyle w:val="FirstParagraph"/>
      </w:pPr>
      <w:r>
        <w:t xml:space="preserve">The capital city of South Korea Seoul stands as a testament to rapid economic development, serving as the heartbeat of one of Asia’s most robust economies. Within this bustling metropolis, the role of the Financial Analyst has transcended traditional bookkeeping and reporting duties to become a strategic partner in corporate decision-making. As global markets become increasingly interconnected, understanding the specific context of South Korea Seoul is essential for any professional aiming to excel in this field. This term paper examines the multifaceted responsibilities of a Financial Analyst operating within this high-stakes environment, highlighting the intersection of technical expertise, regulatory compliance, and strategic foresight.</w:t>
      </w:r>
    </w:p>
    <w:bookmarkEnd w:id="20"/>
    <w:bookmarkStart w:id="21" w:name="Xf5cee8d106d430b246c264fc787b423e4e9c828"/>
    <w:p>
      <w:pPr>
        <w:pStyle w:val="Heading2"/>
      </w:pPr>
      <w:r>
        <w:t xml:space="preserve">The Economic Context of South Korea Seoul</w:t>
      </w:r>
    </w:p>
    <w:p>
      <w:pPr>
        <w:pStyle w:val="FirstParagraph"/>
      </w:pPr>
      <w:r>
        <w:t xml:space="preserve">To understand the duties of a Financial Analyst in South Korea Seoul, one must first appreciate the economic gravity of the region. The Korean economy is heavily reliant on exports, with conglomerates known as Chaebols playing a pivotal role in national GDP. These massive corporate structures dominate industries ranging from semiconductors and electronics to automobiles and shipbuilding. For a Financial Analyst based in South Korea Seoul, the challenge lies not only in analyzing standalone financial statements but also in understanding the intricate web of cross-holdings, family ownership structures, and strategic alliances that define these enterprises.</w:t>
      </w:r>
    </w:p>
    <w:p>
      <w:pPr>
        <w:pStyle w:val="BodyText"/>
      </w:pPr>
      <w:r>
        <w:t xml:space="preserve">Furthermore, Seoul is a global leader in digital infrastructure. The high penetration rate of smartphones and internet connectivity has accelerated the adoption of fintech solutions, digital banking, and algorithmic trading. Consequently, Financial Analysts here are increasingly required to possess data literacy skills that go beyond standard Excel proficiency. They must be adept at interpreting big data analytics to predict market trends in real-time, a necessity given the speed at which capital moves through South Korea’s electronic exchanges.</w:t>
      </w:r>
    </w:p>
    <w:bookmarkEnd w:id="21"/>
    <w:bookmarkStart w:id="22" w:name="X16bd8269f135289812874b43047b2de8802c0e1"/>
    <w:p>
      <w:pPr>
        <w:pStyle w:val="Heading2"/>
      </w:pPr>
      <w:r>
        <w:t xml:space="preserve">Core Responsibilities and Technical Competencies</w:t>
      </w:r>
    </w:p>
    <w:p>
      <w:pPr>
        <w:pStyle w:val="FirstParagraph"/>
      </w:pPr>
      <w:r>
        <w:t xml:space="preserve">The primary mandate of any Financial Analyst remains the evaluation of financial health and performance. However, in South Korea Seoul, this process is influenced by specific accounting standards and regulatory bodies such as the Financial Services Commission (FSC). A competent analyst must be well-versed in Korean Accounting Standards (K-GAAP) as well as International Financial Reporting Standards (IFRS), which are widely adopted by large-cap companies listed on the Korea Exchange.</w:t>
      </w:r>
    </w:p>
    <w:p>
      <w:pPr>
        <w:pStyle w:val="BodyText"/>
      </w:pPr>
      <w:r>
        <w:t xml:space="preserve">Key technical tasks include:</w:t>
      </w:r>
    </w:p>
    <w:p>
      <w:pPr>
        <w:numPr>
          <w:ilvl w:val="0"/>
          <w:numId w:val="1001"/>
        </w:numPr>
        <w:pStyle w:val="Compact"/>
      </w:pPr>
      <w:r>
        <w:rPr>
          <w:bCs/>
          <w:b/>
        </w:rPr>
        <w:t xml:space="preserve">Cash Flow Analysis:</w:t>
      </w:r>
    </w:p>
    <w:p>
      <w:pPr>
        <w:numPr>
          <w:ilvl w:val="0"/>
          <w:numId w:val="1001"/>
        </w:numPr>
      </w:pPr>
      <w:r>
        <w:rPr>
          <w:bCs/>
          <w:b/>
        </w:rPr>
        <w:t xml:space="preserve">Risk Management:</w:t>
      </w:r>
    </w:p>
    <w:p>
      <w:pPr>
        <w:numPr>
          <w:ilvl w:val="0"/>
          <w:numId w:val="1000"/>
        </w:numPr>
      </w:pPr>
      <w:r>
        <w:t xml:space="preserve">Geopolitical tensions on the peninsula add a layer of systemic risk that analysts must quantify. Stress-testing investment portfolios against potential geopolitical shocks is a unique requirement for professionals operating in South Korea Seoul.</w:t>
      </w:r>
    </w:p>
    <w:p>
      <w:pPr>
        <w:numPr>
          <w:ilvl w:val="0"/>
          <w:numId w:val="1001"/>
        </w:numPr>
      </w:pPr>
      <w:r>
        <w:rPr>
          <w:bCs/>
          <w:b/>
        </w:rPr>
        <w:t xml:space="preserve">Budgeting and Forecasting:</w:t>
      </w:r>
    </w:p>
    <w:p>
      <w:pPr>
        <w:numPr>
          <w:ilvl w:val="0"/>
          <w:numId w:val="1000"/>
        </w:numPr>
      </w:pPr>
      <w:r>
        <w:t xml:space="preserve">Cyclical nature of Korean industries, particularly the tech sector, requires agile forecasting models. Analysts must adjust projections rapidly based on semiconductor demand cycles or consumer spending trends within the domestic market.</w:t>
      </w:r>
    </w:p>
    <w:bookmarkEnd w:id="22"/>
    <w:bookmarkStart w:id="23" w:name="the-impact-of-corporate-governance-esg"/>
    <w:p>
      <w:pPr>
        <w:pStyle w:val="Heading2"/>
      </w:pPr>
      <w:r>
        <w:t xml:space="preserve">The Impact of Corporate Governance (ESG)</w:t>
      </w:r>
    </w:p>
    <w:p>
      <w:pPr>
        <w:pStyle w:val="FirstParagraph"/>
      </w:pPr>
      <w:r>
        <w:t xml:space="preserve">In recent years, Environmental, Social, and Governance (ESG) criteria have moved from peripheral concerns to central pillars of financial analysis. In South Korea Seoul, regulatory pressure on large conglomerates to improve transparency and sustainability has intensified. Financial Analysts are now tasked with integrating non-financial metrics into their valuation models. This includes assessing a company’s carbon footprint, diversity initiatives, and board independence.</w:t>
      </w:r>
    </w:p>
    <w:p>
      <w:pPr>
        <w:pStyle w:val="BodyText"/>
      </w:pPr>
      <w:r>
        <w:t xml:space="preserve">For instance, when analyzing a potential investment in a major Chaebol listed on the Korea Exchange, an analyst must scrutinize the governance structure closely. Minority shareholder rights have historically been a point of contention in South Korean markets. Therefore, the ability to identify governance risks is not just ethical but financially prudent. Analysts who can articulate how strong ESG practices correlate with long-term stock performance are highly valued by both domestic institutional investors and foreign entities looking to enter the South Korea Seoul market.</w:t>
      </w:r>
    </w:p>
    <w:bookmarkEnd w:id="23"/>
    <w:bookmarkStart w:id="24" w:name="cultural-intelligence-and-soft-skills"/>
    <w:p>
      <w:pPr>
        <w:pStyle w:val="Heading2"/>
      </w:pPr>
      <w:r>
        <w:t xml:space="preserve">Cultural Intelligence and Soft Skills</w:t>
      </w:r>
    </w:p>
    <w:p>
      <w:pPr>
        <w:pStyle w:val="FirstParagraph"/>
      </w:pPr>
      <w:r>
        <w:t xml:space="preserve">Technical acumen is insufficient in isolation. The business culture in South Korea Seoul emphasizes hierarchy, consensus-building (known as *Jeong* or relational harmony), and respect for seniority. A Financial Analyst must navigate these cultural nuances to gain the trust of stakeholders. Communication styles are often indirect; thus, the ability to read between the lines during financial negotiations or internal audits is crucial.</w:t>
      </w:r>
    </w:p>
    <w:p>
      <w:pPr>
        <w:pStyle w:val="BodyText"/>
      </w:pPr>
      <w:r>
        <w:t xml:space="preserve">Moreover, language proficiency plays a significant role. While English remains the lingua franca of international finance, fluency in Korean (Hangul) is indispensable for understanding local market sentiment, regulatory documents that may lack immediate translation, and building relationships with local partners. Analysts who bridge the gap between global financial standards and local cultural expectations possess a distinct competitive advantage.</w:t>
      </w:r>
    </w:p>
    <w:bookmarkEnd w:id="24"/>
    <w:bookmarkStart w:id="25" w:name="future-outlook"/>
    <w:p>
      <w:pPr>
        <w:pStyle w:val="Heading2"/>
      </w:pPr>
      <w:r>
        <w:t xml:space="preserve">Future Outlook</w:t>
      </w:r>
    </w:p>
    <w:p>
      <w:pPr>
        <w:pStyle w:val="FirstParagraph"/>
      </w:pPr>
      <w:r>
        <w:t xml:space="preserve">The future of the Financial Analyst profession in South Korea Seoul is poised for further transformation driven by Artificial Intelligence (AI) and automation. Routine tasks such as data entry and basic reconciliation are increasingly being automated. This shifts the analyst’s role toward strategic interpretation, creative problem-solving, and advisory services.</w:t>
      </w:r>
    </w:p>
    <w:p>
      <w:pPr>
        <w:pStyle w:val="BodyText"/>
      </w:pPr>
      <w:r>
        <w:t xml:space="preserve">As South Korea Seoul continues to position itself as a global fintech hub, analysts will likely collaborate more closely with software engineers and data scientists. The ability to understand blockchain applications in supply chain finance or AI-driven credit scoring models will become standard requirements. Education programs must therefore evolve to include modules on technology management and digital ethics alongside traditional finance curricula.</w:t>
      </w:r>
    </w:p>
    <w:bookmarkEnd w:id="25"/>
    <w:bookmarkStart w:id="27" w:name="conclusion"/>
    <w:p>
      <w:pPr>
        <w:pStyle w:val="Heading2"/>
      </w:pPr>
      <w:r>
        <w:t xml:space="preserve">Conclusion</w:t>
      </w:r>
    </w:p>
    <w:p>
      <w:pPr>
        <w:pStyle w:val="FirstParagraph"/>
      </w:pPr>
      <w:r>
        <w:t xml:space="preserve">In conclusion, the role of a Financial Analyst in South Korea Seoul is complex, dynamic, and indispensable. It requires a synthesis of rigorous quantitative analysis, deep understanding of local corporate structures like the Chaebols, and acute sensitivity to geopolitical and cultural contexts. As the financial landscape continues to evolve with technological advancements and regulatory changes regarding ESG compliance, the demand for versatile analysts who can navigate these challenges will only grow.</w:t>
      </w:r>
    </w:p>
    <w:p>
      <w:pPr>
        <w:pStyle w:val="BodyText"/>
      </w:pPr>
      <w:r>
        <w:t xml:space="preserve">For professionals aspiring to work in this sector, success will depend on a commitment to continuous learning and adaptability. The Financial Analyst is no longer just a reporter of historical numbers but a forward-looking strategist who helps steer capital toward sustainable growth in one of the world’s most vibrant economic centers. Understanding the unique ecosystem of South Korea Seoul is not merely an option for these professionals; it is a fundamental prerequisite for relevance and success in the global financial arena.</w:t>
      </w:r>
    </w:p>
    <w:bookmarkStart w:id="26" w:name="references"/>
    <w:p>
      <w:pPr>
        <w:pStyle w:val="Heading3"/>
      </w:pPr>
      <w:r>
        <w:t xml:space="preserve">References</w:t>
      </w:r>
    </w:p>
    <w:p>
      <w:pPr>
        <w:pStyle w:val="FirstParagraph"/>
      </w:pPr>
      <w:r>
        <w:rPr>
          <w:iCs/>
          <w:i/>
        </w:rPr>
        <w:t xml:space="preserve">Note: In a formal academic setting, this section would contain detailed citations of financial reports from the Bank of Korea, publications by the Korea Exchange (KRX), and academic journals focusing on Asian economic development.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South Korea Seoul</dc:title>
  <dc:creator/>
  <dc:language>en</dc:language>
  <cp:keywords/>
  <dcterms:created xsi:type="dcterms:W3CDTF">2026-07-29T02:05:38Z</dcterms:created>
  <dcterms:modified xsi:type="dcterms:W3CDTF">2026-07-29T02:05:38Z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