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Barcelona</w:t>
      </w:r>
    </w:p>
    <w:bookmarkStart w:id="31" w:name="Xe29697c1e6185418bd0f011ce84b79062fd3bfb"/>
    <w:p>
      <w:pPr>
        <w:pStyle w:val="Heading1"/>
      </w:pPr>
      <w:r>
        <w:t xml:space="preserve">Term Paper: The Strategic Role of the Financial Analyst in Spain Barcelona</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Master of Science in Finance and Economics</w:t>
      </w:r>
      <w:r>
        <w:br/>
      </w:r>
      <w:r>
        <w:rPr>
          <w:bCs/>
          <w:b/>
        </w:rPr>
        <w:t xml:space="preserve">Institutional Context:</w:t>
      </w:r>
      <w:r>
        <w:t xml:space="preserve"> </w:t>
      </w:r>
      <w:r>
        <w:t xml:space="preserve">Economic Analysis of Southern European Markets</w:t>
      </w:r>
    </w:p>
    <w:bookmarkStart w:id="20" w:name="abstract"/>
    <w:p>
      <w:pPr>
        <w:pStyle w:val="Heading3"/>
      </w:pPr>
      <w:r>
        <w:t xml:space="preserve">Abstract</w:t>
      </w:r>
    </w:p>
    <w:p>
      <w:pPr>
        <w:pStyle w:val="FirstParagraph"/>
      </w:pPr>
      <w:r>
        <w:t xml:space="preserve">This term paper explores the critical function, evolving responsibilities, and regional specificity of the Financial Analyst within the dynamic economic landscape of Spain Barcelona. As a premier hub for business in Southern Europe, Spain Barcelona presents unique opportunities and challenges for financial professionals. This document analyzes how a Financial Analyst must navigate local regulatory frameworks, cultural business practices, and global market interdependencies. By examining case studies relevant to the Catalan economy and broader Spanish fiscal policies, this paper argues that the modern Financial Analyst is not merely a number-cruncher but a strategic advisor essential for sustainable growth in Spain Barcelona.</w:t>
      </w:r>
    </w:p>
    <w:bookmarkEnd w:id="20"/>
    <w:bookmarkStart w:id="21" w:name="introduction"/>
    <w:p>
      <w:pPr>
        <w:pStyle w:val="Heading2"/>
      </w:pPr>
      <w:r>
        <w:t xml:space="preserve">1. Introduction</w:t>
      </w:r>
    </w:p>
    <w:p>
      <w:pPr>
        <w:pStyle w:val="FirstParagraph"/>
      </w:pPr>
      <w:r>
        <w:t xml:space="preserve">In the contemporary globalized economy, data serves as the new currency, and interpretation of that data is the key to competitive advantage. At the heart of this interpretive process stands the Financial Analyst. However, financial analysis is not a monolithic discipline; it is deeply influenced by geographical context, regulatory environments, and cultural nuances. This term paper focuses specifically on Spain Barcelona, a city that has emerged as one of Europe's most vibrant entrepreneurial hubs.</w:t>
      </w:r>
    </w:p>
    <w:p>
      <w:pPr>
        <w:pStyle w:val="BodyText"/>
      </w:pPr>
      <w:r>
        <w:t xml:space="preserve">The purpose of this document is to dissect the role of the Financial Analyst in Spain Barcelona from multiple perspectives. We will examine how global financial standards intersect with local Spanish regulations, the impact of tourism and real estate sectors on analytical models, and the necessity for cross-border financial acumen. Understanding these dynamics is crucial for any professional aspiring to succeed in this region or invest within its borders.</w:t>
      </w:r>
    </w:p>
    <w:bookmarkEnd w:id="21"/>
    <w:bookmarkStart w:id="22" w:name="the-economic-context-of-spain-barcelona"/>
    <w:p>
      <w:pPr>
        <w:pStyle w:val="Heading2"/>
      </w:pPr>
      <w:r>
        <w:t xml:space="preserve">2. The Economic Context of Spain Barcelona</w:t>
      </w:r>
    </w:p>
    <w:p>
      <w:pPr>
        <w:pStyle w:val="FirstParagraph"/>
      </w:pPr>
      <w:r>
        <w:t xml:space="preserve">To understand the role of a Financial Analyst in Spain Barcelona, one must first understand the economic engine that drives it. Catalonia, with its capital at Spain Barcelona, is an industrial and commercial powerhouse. It accounts for approximately 19% of Spain's GDP. The region is characterized by a diversified economy ranging from manufacturing and logistics to technology startups and luxury tourism.</w:t>
      </w:r>
    </w:p>
    <w:p>
      <w:pPr>
        <w:pStyle w:val="BodyText"/>
      </w:pPr>
      <w:r>
        <w:t xml:space="preserve">For a Financial Analyst operating in this environment, the local economic indicators are paramount. Unlike purely financial hubs like London or New York, the market in Spain Barcelona is heavily influenced by seasonal variations driven by tourism. A skilled Financial Analyst must adjust forecasting models to account for these seasonality trends, particularly when analyzing retail companies or hospitality firms based in Spain Barcelona. Furthermore, as a port city with significant logistics infrastructure, trade flows play a critical role in regional employment and GDP growth, requiring analysts to monitor international shipping indices and trade agreements closely.</w:t>
      </w:r>
    </w:p>
    <w:bookmarkEnd w:id="22"/>
    <w:bookmarkStart w:id="25" w:name="regulatory-framework-and-compliance"/>
    <w:p>
      <w:pPr>
        <w:pStyle w:val="Heading2"/>
      </w:pPr>
      <w:r>
        <w:t xml:space="preserve">3. Regulatory Framework and Compliance</w:t>
      </w:r>
    </w:p>
    <w:p>
      <w:pPr>
        <w:pStyle w:val="FirstParagraph"/>
      </w:pPr>
      <w:r>
        <w:t xml:space="preserve">A primary responsibility of any Financial Analyst is ensuring compliance with regulatory standards. In Spain Barcelona, this involves a dual-layered compliance structure: national regulations set by the Spanish government and European Union directives applied across the Eurozone.</w:t>
      </w:r>
    </w:p>
    <w:bookmarkStart w:id="23" w:name="spanish-tax-law-and-corporate-governance"/>
    <w:p>
      <w:pPr>
        <w:pStyle w:val="Heading3"/>
      </w:pPr>
      <w:r>
        <w:t xml:space="preserve">3.1. Spanish Tax Law and Corporate Governance</w:t>
      </w:r>
    </w:p>
    <w:p>
      <w:pPr>
        <w:pStyle w:val="FirstParagraph"/>
      </w:pPr>
      <w:r>
        <w:t xml:space="preserve">The Financial Analyst in Spain Barcelona must possess a robust understanding of local tax implications, including corporate income tax (Impuesto sobre Sociedades) and value-added tax structures unique to the region. Recent reforms in Spanish fiscal policy have aimed at increasing transparency and reducing the informal economy. An analyst tasked with auditing or planning financial strategies for clients in Spain Barcelona must navigate these complexities to ensure optimal fiscal efficiency while maintaining strict adherence to legal standards.</w:t>
      </w:r>
    </w:p>
    <w:bookmarkEnd w:id="23"/>
    <w:bookmarkStart w:id="24" w:name="european-union-financial-regulations"/>
    <w:p>
      <w:pPr>
        <w:pStyle w:val="Heading3"/>
      </w:pPr>
      <w:r>
        <w:t xml:space="preserve">3.2. European Union Financial Regulations</w:t>
      </w:r>
    </w:p>
    <w:p>
      <w:pPr>
        <w:pStyle w:val="FirstParagraph"/>
      </w:pPr>
      <w:r>
        <w:t xml:space="preserve">Beyond national borders, the Financial Analyst must adhere to EU regulations such as MiFID II (Markets in Financial Instruments Directive) and GDPR (General Data Protection Regulation), which impacts how financial data is collected and analyzed. For firms in Spain Barcelona that serve international clients or operate within the single market, these regulations dictate reporting standards and risk management protocols.</w:t>
      </w:r>
    </w:p>
    <w:bookmarkEnd w:id="24"/>
    <w:bookmarkEnd w:id="25"/>
    <w:bookmarkStart w:id="26" w:name="Xabba5f06c94383114000bd8bdf2d870df27c167"/>
    <w:p>
      <w:pPr>
        <w:pStyle w:val="Heading2"/>
      </w:pPr>
      <w:r>
        <w:t xml:space="preserve">4. Core Responsibilities of the Financial Analyst in Spain Barcelona</w:t>
      </w:r>
    </w:p>
    <w:p>
      <w:pPr>
        <w:pStyle w:val="FirstParagraph"/>
      </w:pPr>
      <w:r>
        <w:t xml:space="preserve">The day-to-day activities of a Financial Analyst in this region mirror global standards but are colored by local business practices. These responsibilities include:</w:t>
      </w:r>
    </w:p>
    <w:p>
      <w:pPr>
        <w:numPr>
          <w:ilvl w:val="0"/>
          <w:numId w:val="1001"/>
        </w:numPr>
        <w:pStyle w:val="Compact"/>
      </w:pPr>
      <w:r>
        <w:rPr>
          <w:bCs/>
          <w:b/>
        </w:rPr>
        <w:t xml:space="preserve">Financial Modeling and Forecasting:</w:t>
      </w:r>
      <w:r>
        <w:t xml:space="preserve"> </w:t>
      </w:r>
      <w:r>
        <w:t xml:space="preserve">Creating predictive models that account for local economic volatility, exchange rate fluctuations (especially relevant given the Euro's position against other major currencies), and local inflation rates.</w:t>
      </w:r>
    </w:p>
    <w:p>
      <w:pPr>
        <w:numPr>
          <w:ilvl w:val="0"/>
          <w:numId w:val="1001"/>
        </w:numPr>
        <w:pStyle w:val="Compact"/>
      </w:pPr>
      <w:r>
        <w:rPr>
          <w:bCs/>
          <w:b/>
        </w:rPr>
        <w:t xml:space="preserve">Risk Assessment:</w:t>
      </w:r>
      <w:r>
        <w:t xml:space="preserve"> </w:t>
      </w:r>
      <w:r>
        <w:t xml:space="preserve">Evaluating credit risk for SMEs (Small and Medium-sized Enterprises), which form the backbone of the Spain Barcelona economy. Analysts must assess not just financial statements but also managerial integrity and market reputation within local business networks.</w:t>
      </w:r>
    </w:p>
    <w:p>
      <w:pPr>
        <w:numPr>
          <w:ilvl w:val="0"/>
          <w:numId w:val="1001"/>
        </w:numPr>
        <w:pStyle w:val="Compact"/>
      </w:pPr>
      <w:r>
        <w:rPr>
          <w:bCs/>
          <w:b/>
        </w:rPr>
        <w:t xml:space="preserve">Budgeting and Variance Analysis:</w:t>
      </w:r>
      <w:r>
        <w:t xml:space="preserve"> </w:t>
      </w:r>
      <w:r>
        <w:t xml:space="preserve">Helping companies in Spain Barcelona set realistic budgets that reflect both operational realities and strategic goals. This involves comparing actual performance against forecasts to identify areas for cost reduction or investment.</w:t>
      </w:r>
    </w:p>
    <w:p>
      <w:pPr>
        <w:numPr>
          <w:ilvl w:val="0"/>
          <w:numId w:val="1001"/>
        </w:numPr>
        <w:pStyle w:val="Compact"/>
      </w:pPr>
      <w:r>
        <w:rPr>
          <w:bCs/>
          <w:b/>
        </w:rPr>
        <w:t xml:space="preserve">Mergers and Acquisitions (M&amp;A) Support:</w:t>
      </w:r>
      <w:r>
        <w:t xml:space="preserve"> </w:t>
      </w:r>
      <w:r>
        <w:t xml:space="preserve">With a growing startup ecosystem in Spain Barcelona, valuations for potential acquisitions are increasingly common. The Financial Analyst plays a key role in due diligence, ensuring that the target company's assets and liabilities are accurately valued.</w:t>
      </w:r>
    </w:p>
    <w:bookmarkEnd w:id="26"/>
    <w:bookmarkStart w:id="27" w:name="X4b67bbd20c2b7f0b412ef6c597e3730df705c5e"/>
    <w:p>
      <w:pPr>
        <w:pStyle w:val="Heading2"/>
      </w:pPr>
      <w:r>
        <w:t xml:space="preserve">5. Technological Integration and Data Analytics</w:t>
      </w:r>
    </w:p>
    <w:p>
      <w:pPr>
        <w:pStyle w:val="FirstParagraph"/>
      </w:pPr>
      <w:r>
        <w:t xml:space="preserve">The traditional image of the Financial Analyst as someone who simply reviews spreadsheets is obsolete. In Spain Barcelona, as elsewhere, there is a rapid adoption of FinTech solutions. Modern Financial Analysts are expected to be proficient in data visualization tools such as Tableau or Power BI, and programming languages like Python or R for advanced statistical analysis.</w:t>
      </w:r>
    </w:p>
    <w:p>
      <w:pPr>
        <w:pStyle w:val="BodyText"/>
      </w:pPr>
      <w:r>
        <w:t xml:space="preserve">This technological shift allows analysts in Spain Barcelona to process large datasets more efficiently, providing real-time insights rather than lagging indicators. For instance, analyzing consumer spending patterns in the retail sector of Spain Barcelona can now be done using real-time point-of-sale data aggregated via cloud services, allowing for more agile decision-making.</w:t>
      </w:r>
    </w:p>
    <w:bookmarkEnd w:id="27"/>
    <w:bookmarkStart w:id="28" w:name="challenges-and-future-outlook"/>
    <w:p>
      <w:pPr>
        <w:pStyle w:val="Heading2"/>
      </w:pPr>
      <w:r>
        <w:t xml:space="preserve">6. Challenges and Future Outlook</w:t>
      </w:r>
    </w:p>
    <w:p>
      <w:pPr>
        <w:pStyle w:val="FirstParagraph"/>
      </w:pPr>
      <w:r>
        <w:t xml:space="preserve">Despite its strengths, the market in Spain Barcelona faces challenges. Political uncertainty occasionally impacts investor confidence. Additionally, the region competes with other European cities for talent and capital. The Financial Analyst must therefore be adept at managing stakeholder expectations during periods of instability.</w:t>
      </w:r>
    </w:p>
    <w:p>
      <w:pPr>
        <w:pStyle w:val="BodyText"/>
      </w:pPr>
      <w:r>
        <w:t xml:space="preserve">Sustainability is another emerging challenge. With growing emphasis on ESG (Environmental, Social, and Governance) criteria in Europe, Financial Analysts in Spain Barcelona are increasingly tasked with integrating sustainability metrics into financial reports. Investors are no longer just interested in profit margins but also in how companies contribute to the social fabric and environmental health of the region.</w:t>
      </w:r>
    </w:p>
    <w:bookmarkEnd w:id="28"/>
    <w:bookmarkStart w:id="29" w:name="conclusion"/>
    <w:p>
      <w:pPr>
        <w:pStyle w:val="Heading2"/>
      </w:pPr>
      <w:r>
        <w:t xml:space="preserve">7. Conclusion</w:t>
      </w:r>
    </w:p>
    <w:p>
      <w:pPr>
        <w:pStyle w:val="FirstParagraph"/>
      </w:pPr>
      <w:r>
        <w:t xml:space="preserve">In conclusion, the role of the Financial Analyst in Spain Barcelona is multifaceted and dynamic. It requires a blend of technical financial expertise, regulatory knowledge, technological proficiency, and cultural intelligence. The analyst is not just an observer of financial health but a proactive advisor who helps businesses navigate the complex interplay between local traditions and global modernity.</w:t>
      </w:r>
    </w:p>
    <w:p>
      <w:pPr>
        <w:pStyle w:val="BodyText"/>
      </w:pPr>
      <w:r>
        <w:t xml:space="preserve">As Spain Barcelona continues to evolve as a key node in the European economy, the demand for high-quality financial analysis will only increase. Professionals who can provide clear, actionable insights while adhering to strict compliance standards will be invaluable assets. This term paper has highlighted that success in this field requires more than just numerical skills; it demands a deep understanding of the unique economic and social fabric of Spain Barcelona.</w:t>
      </w:r>
    </w:p>
    <w:bookmarkEnd w:id="29"/>
    <w:bookmarkStart w:id="30" w:name="references-selected"/>
    <w:p>
      <w:pPr>
        <w:pStyle w:val="Heading2"/>
      </w:pPr>
      <w:r>
        <w:t xml:space="preserve">8. References (Selected)</w:t>
      </w:r>
    </w:p>
    <w:p>
      <w:pPr>
        <w:numPr>
          <w:ilvl w:val="0"/>
          <w:numId w:val="1002"/>
        </w:numPr>
        <w:pStyle w:val="Compact"/>
      </w:pPr>
      <w:r>
        <w:t xml:space="preserve">Banco de España. (2023). Annual Report on Economic Stability in Catalonia.</w:t>
      </w:r>
    </w:p>
    <w:p>
      <w:pPr>
        <w:numPr>
          <w:ilvl w:val="0"/>
          <w:numId w:val="1002"/>
        </w:numPr>
        <w:pStyle w:val="Compact"/>
      </w:pPr>
      <w:r>
        <w:t xml:space="preserve">Council of the European Union. (2019). MiFID II Directive Framework.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Financial Analyst in Spain Barcelona</dc:title>
  <dc:creator/>
  <dc:language>en</dc:language>
  <cp:keywords/>
  <dcterms:created xsi:type="dcterms:W3CDTF">2026-07-29T06:14:03Z</dcterms:created>
  <dcterms:modified xsi:type="dcterms:W3CDTF">2026-07-29T06:14:03Z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