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8481bf3ccac3513f97de85c1d4ec5e3037f5f12"/>
    <w:p>
      <w:pPr>
        <w:pStyle w:val="Heading1"/>
      </w:pPr>
      <w:r>
        <w:t xml:space="preserve">The Strategic Role of the Financial Analyst in Switzerland Zurich</w:t>
      </w:r>
    </w:p>
    <w:p>
      <w:pPr>
        <w:pStyle w:val="FirstParagraph"/>
      </w:pPr>
      <w:r>
        <w:t xml:space="preserve">A Term Paper Examining Professional Dynamics, Regulatory Compliance, and Economic Impact in a Global Financial Hub</w:t>
      </w:r>
    </w:p>
    <w:p>
      <w:pPr>
        <w:pStyle w:val="BodyText"/>
      </w:pPr>
      <w:r>
        <w:br/>
      </w:r>
    </w:p>
    <w:p>
      <w:pPr>
        <w:pStyle w:val="BodyText"/>
      </w:pPr>
      <w:r>
        <w:t xml:space="preserve">The city of Zurich has long been established as one of the most significant financial centers globally, often rivaled only by London and New York when discussing European wealth management. Within this high-stakes economic ecosystem, the</w:t>
      </w:r>
      <w:r>
        <w:t xml:space="preserve"> </w:t>
      </w:r>
      <w:r>
        <w:rPr>
          <w:bCs/>
          <w:b/>
        </w:rPr>
        <w:t xml:space="preserve">Financial Analyst</w:t>
      </w:r>
      <w:r>
        <w:t xml:space="preserve"> </w:t>
      </w:r>
      <w:r>
        <w:t xml:space="preserve">serves as a critical linchpin. This term paper examines the multifaceted role of the</w:t>
      </w:r>
      <w:r>
        <w:t xml:space="preserve"> </w:t>
      </w:r>
      <w:r>
        <w:rPr>
          <w:bCs/>
          <w:b/>
        </w:rPr>
        <w:t xml:space="preserve">Financial Analyst</w:t>
      </w:r>
      <w:r>
        <w:t xml:space="preserve">, specifically focusing on their operational context within</w:t>
      </w:r>
      <w:r>
        <w:t xml:space="preserve"> </w:t>
      </w:r>
      <w:r>
        <w:rPr>
          <w:bCs/>
          <w:b/>
        </w:rPr>
        <w:t xml:space="preserve">Switzerland Zurich</w:t>
      </w:r>
      <w:r>
        <w:t xml:space="preserve">. By exploring the regulatory environment, market dynamics, and specialized skill sets required in this unique locale, we can better understand how these professionals contribute to the stability and growth of one of Switzerland’s most prosperous cantons.</w:t>
      </w:r>
    </w:p>
    <w:p>
      <w:pPr>
        <w:pStyle w:val="BodyText"/>
      </w:pPr>
      <w:r>
        <w:t xml:space="preserve">To understand the position of a</w:t>
      </w:r>
      <w:r>
        <w:t xml:space="preserve"> </w:t>
      </w:r>
      <w:r>
        <w:rPr>
          <w:bCs/>
          <w:b/>
        </w:rPr>
        <w:t xml:space="preserve">Financial Analyst</w:t>
      </w:r>
      <w:r>
        <w:t xml:space="preserve">, one must first appreciate the specific economic landscape of</w:t>
      </w:r>
      <w:r>
        <w:t xml:space="preserve"> </w:t>
      </w:r>
      <w:r>
        <w:rPr>
          <w:bCs/>
          <w:b/>
        </w:rPr>
        <w:t xml:space="preserve">Switzerland Zurich</w:t>
      </w:r>
      <w:r>
        <w:t xml:space="preserve">. Unlike other financial hubs that may focus heavily on investment banking or high-frequency trading, Zurich is renowned for its private banking, wealth management, and insurance sectors. The city serves as the headquarters for numerous global institutions, including UBS Group AG and Credit Suisse (now part of UBS), as well as a dense cluster of boutique private banks and asset managers. Consequently, the</w:t>
      </w:r>
      <w:r>
        <w:t xml:space="preserve"> </w:t>
      </w:r>
      <w:r>
        <w:rPr>
          <w:bCs/>
          <w:b/>
        </w:rPr>
        <w:t xml:space="preserve">Financial Analyst</w:t>
      </w:r>
      <w:r>
        <w:t xml:space="preserve"> </w:t>
      </w:r>
      <w:r>
        <w:t xml:space="preserve">in this region is not merely a data cruncher; they are strategic advisors who must navigate complex cross-border regulations and deliver nuanced insights to high-net-worth individuals (HNWIs) and institutional clients alike.</w:t>
      </w:r>
    </w:p>
    <w:p>
      <w:pPr>
        <w:pStyle w:val="BodyText"/>
      </w:pPr>
      <w:r>
        <w:t xml:space="preserve">The primary responsibility of a</w:t>
      </w:r>
      <w:r>
        <w:t xml:space="preserve"> </w:t>
      </w:r>
      <w:r>
        <w:rPr>
          <w:bCs/>
          <w:b/>
        </w:rPr>
        <w:t xml:space="preserve">Financial Analyst</w:t>
      </w:r>
      <w:r>
        <w:t xml:space="preserve"> </w:t>
      </w:r>
      <w:r>
        <w:t xml:space="preserve">involves rigorous quantitative analysis, financial modeling, and valuation techniques. In the context of</w:t>
      </w:r>
      <w:r>
        <w:t xml:space="preserve"> </w:t>
      </w:r>
      <w:r>
        <w:rPr>
          <w:bCs/>
          <w:b/>
        </w:rPr>
        <w:t xml:space="preserve">Switzerland Zurich</w:t>
      </w:r>
      <w:r>
        <w:t xml:space="preserve">, this often entails analyzing fixed-income instruments, luxury assets, and real estate portfolios. Given the strong Swiss Franc (CHF), analysts must also be adept at currency risk assessment. The volatility of exchange rates can significantly impact the returns of international investors holding CHF-denominated assets. Therefore, a</w:t>
      </w:r>
      <w:r>
        <w:t xml:space="preserve"> </w:t>
      </w:r>
      <w:r>
        <w:rPr>
          <w:bCs/>
          <w:b/>
        </w:rPr>
        <w:t xml:space="preserve">Financial Analyst</w:t>
      </w:r>
      <w:r>
        <w:t xml:space="preserve"> </w:t>
      </w:r>
      <w:r>
        <w:t xml:space="preserve">operating in this region must possess advanced skills in macroeconomic forecasting and hedging strategies to protect client wealth against external economic shocks.</w:t>
      </w:r>
    </w:p>
    <w:p>
      <w:pPr>
        <w:pStyle w:val="BodyText"/>
      </w:pPr>
      <w:r>
        <w:t xml:space="preserve">Furthermore, the regulatory environment in</w:t>
      </w:r>
      <w:r>
        <w:t xml:space="preserve"> </w:t>
      </w:r>
      <w:r>
        <w:rPr>
          <w:bCs/>
          <w:b/>
        </w:rPr>
        <w:t xml:space="preserve">Switzerland Zurich</w:t>
      </w:r>
      <w:r>
        <w:t xml:space="preserve">, governed largely by the Swiss Financial Market Supervisory Authority (FINMA), imposes strict compliance requirements on financial institutions. This places an additional burden of responsibility on the</w:t>
      </w:r>
      <w:r>
        <w:t xml:space="preserve"> </w:t>
      </w:r>
      <w:r>
        <w:rPr>
          <w:bCs/>
          <w:b/>
        </w:rPr>
        <w:t xml:space="preserve">Financial Analyst</w:t>
      </w:r>
      <w:r>
        <w:t xml:space="preserve">. They must ensure that all investment recommendations and risk assessments adhere to stringent anti-money laundering (AML) laws and know-your-customer (KYC) regulations. Unlike some other jurisdictions where regulatory oversight may be less rigorous, the expectation in</w:t>
      </w:r>
      <w:r>
        <w:t xml:space="preserve"> </w:t>
      </w:r>
      <w:r>
        <w:rPr>
          <w:bCs/>
          <w:b/>
        </w:rPr>
        <w:t xml:space="preserve">Switzerland Zurich</w:t>
      </w:r>
      <w:r>
        <w:t xml:space="preserve"> </w:t>
      </w:r>
      <w:r>
        <w:t xml:space="preserve">is for absolute transparency and integrity. A</w:t>
      </w:r>
      <w:r>
        <w:t xml:space="preserve"> </w:t>
      </w:r>
      <w:r>
        <w:rPr>
          <w:bCs/>
          <w:b/>
        </w:rPr>
        <w:t xml:space="preserve">Financial Analyst</w:t>
      </w:r>
      <w:r>
        <w:t xml:space="preserve"> </w:t>
      </w:r>
      <w:r>
        <w:t xml:space="preserve">who fails to maintain compliance can jeopardize the reputation of their institution and face severe legal repercussions. Thus, ethical judgment is just as critical as numerical proficiency in this profession.</w:t>
      </w:r>
    </w:p>
    <w:p>
      <w:pPr>
        <w:pStyle w:val="BodyText"/>
      </w:pPr>
      <w:r>
        <w:t xml:space="preserve">In recent years, the role of the</w:t>
      </w:r>
      <w:r>
        <w:t xml:space="preserve"> </w:t>
      </w:r>
      <w:r>
        <w:rPr>
          <w:bCs/>
          <w:b/>
        </w:rPr>
        <w:t xml:space="preserve">Financial Analyst</w:t>
      </w:r>
      <w:r>
        <w:br/>
      </w:r>
      <w:r>
        <w:t xml:space="preserve">in</w:t>
      </w:r>
      <w:r>
        <w:t xml:space="preserve"> </w:t>
      </w:r>
      <w:r>
        <w:rPr>
          <w:bCs/>
          <w:b/>
        </w:rPr>
        <w:t xml:space="preserve">Switzerland Zurich</w:t>
      </w:r>
      <w:r>
        <w:br/>
      </w:r>
      <w:r>
        <w:t xml:space="preserve">has evolved significantly due to technological advancements. The rise of FinTech and artificial intelligence has automated many routine tasks, such as data entry and basic report generation. However, this automation has elevated the demand for analysts who can interpret complex data sets and provide strategic foresight. In</w:t>
      </w:r>
      <w:r>
        <w:t xml:space="preserve"> </w:t>
      </w:r>
      <w:r>
        <w:rPr>
          <w:bCs/>
          <w:b/>
        </w:rPr>
        <w:t xml:space="preserve">Switzerland Zurich</w:t>
      </w:r>
      <w:r>
        <w:t xml:space="preserve">, where tradition meets innovation, successful</w:t>
      </w:r>
      <w:r>
        <w:t xml:space="preserve"> </w:t>
      </w:r>
      <w:r>
        <w:rPr>
          <w:bCs/>
          <w:b/>
        </w:rPr>
        <w:t xml:space="preserve">Financial Analysts</w:t>
      </w:r>
      <w:r>
        <w:br/>
      </w:r>
      <w:r>
        <w:t xml:space="preserve">are those who can leverage big data analytics to identify trends in sustainable investing (ESG). Swiss clients are increasingly prioritizing environmental, social, and governance criteria in their investment choices. As a result,</w:t>
      </w:r>
      <w:r>
        <w:t xml:space="preserve"> </w:t>
      </w:r>
      <w:r>
        <w:rPr>
          <w:bCs/>
          <w:b/>
        </w:rPr>
        <w:t xml:space="preserve">Financial Analysts</w:t>
      </w:r>
      <w:r>
        <w:br/>
      </w:r>
      <w:r>
        <w:t xml:space="preserve">must now integrate ESG metrics into their standard valuation models, requiring a broader interdisciplinary skill set that combines finance with sustainability science.</w:t>
      </w:r>
    </w:p>
    <w:p>
      <w:pPr>
        <w:pStyle w:val="BodyText"/>
      </w:pPr>
      <w:r>
        <w:t xml:space="preserve">The competitive nature of the job market in</w:t>
      </w:r>
      <w:r>
        <w:t xml:space="preserve"> </w:t>
      </w:r>
      <w:r>
        <w:rPr>
          <w:bCs/>
          <w:b/>
        </w:rPr>
        <w:t xml:space="preserve">Switzerland Zurich</w:t>
      </w:r>
      <w:r>
        <w:br/>
      </w:r>
      <w:r>
        <w:t xml:space="preserve">also shapes the profile of a successful</w:t>
      </w:r>
      <w:r>
        <w:t xml:space="preserve"> </w:t>
      </w:r>
      <w:r>
        <w:rPr>
          <w:bCs/>
          <w:b/>
        </w:rPr>
        <w:t xml:space="preserve">Financial Analyst</w:t>
      </w:r>
      <w:r>
        <w:t xml:space="preserve">. Candidates are expected to hold advanced qualifications, such as a Master’s degree in Finance or Economics, and professional certifications like the Chartered Financial Analyst (CFA) designation. Language proficiency is another critical factor. While English is the lingua franca of international finance, fluency in German is often essential for internal communications and dealing with local clients in Zurich. Additionally, knowledge of French or Italian can be advantageous given Switzerland’s multilingual nature and its role as a bridge to other European markets.</w:t>
      </w:r>
    </w:p>
    <w:p>
      <w:pPr>
        <w:pStyle w:val="BodyText"/>
      </w:pPr>
      <w:r>
        <w:t xml:space="preserve">Moreover, the cultural expectation of discretion plays a pivotal role in the</w:t>
      </w:r>
      <w:r>
        <w:t xml:space="preserve"> </w:t>
      </w:r>
      <w:r>
        <w:rPr>
          <w:bCs/>
          <w:b/>
        </w:rPr>
        <w:t xml:space="preserve">Financial Analyst</w:t>
      </w:r>
      <w:r>
        <w:br/>
      </w:r>
      <w:r>
        <w:t xml:space="preserve">role within</w:t>
      </w:r>
      <w:r>
        <w:t xml:space="preserve"> </w:t>
      </w:r>
      <w:r>
        <w:rPr>
          <w:bCs/>
          <w:b/>
        </w:rPr>
        <w:t xml:space="preserve">Switzerland Zurich</w:t>
      </w:r>
      <w:r>
        <w:t xml:space="preserve">. Confidentiality is not just a professional courtesy but a cornerstone of Swiss banking culture. A</w:t>
      </w:r>
      <w:r>
        <w:t xml:space="preserve"> </w:t>
      </w:r>
      <w:r>
        <w:rPr>
          <w:bCs/>
          <w:b/>
        </w:rPr>
        <w:t xml:space="preserve">Financial Analyst</w:t>
      </w:r>
      <w:r>
        <w:br/>
      </w:r>
      <w:r>
        <w:t xml:space="preserve">handling sensitive information regarding corporate takeovers, estate planning, or personal wealth distribution must operate with the utmost discretion. This cultural nuance distinguishes the Zurich market from more transactional financial hubs and requires analysts to develop strong interpersonal skills alongside their technical expertise.</w:t>
      </w:r>
    </w:p>
    <w:p>
      <w:pPr>
        <w:pStyle w:val="BodyText"/>
      </w:pPr>
      <w:r>
        <w:t xml:space="preserve">In conclusion, the</w:t>
      </w:r>
      <w:r>
        <w:t xml:space="preserve"> </w:t>
      </w:r>
      <w:r>
        <w:rPr>
          <w:bCs/>
          <w:b/>
        </w:rPr>
        <w:t xml:space="preserve">Financial Analyst</w:t>
      </w:r>
      <w:r>
        <w:br/>
      </w:r>
      <w:r>
        <w:t xml:space="preserve">in</w:t>
      </w:r>
      <w:r>
        <w:t xml:space="preserve"> </w:t>
      </w:r>
      <w:r>
        <w:rPr>
          <w:bCs/>
          <w:b/>
        </w:rPr>
        <w:t xml:space="preserve">Switzerland Zurich</w:t>
      </w:r>
      <w:r>
        <w:br/>
      </w:r>
      <w:r>
        <w:t xml:space="preserve">occupies a unique and vital position in the global economic architecture. They are tasked with balancing rigorous quantitative analysis with strict regulatory compliance, technological adaptation, and cultural sensitivity. The specific dynamics of the Zurich market, characterized by its focus on wealth management and strong currency protection, demand a specialized skill set that goes beyond traditional financial modeling. As</w:t>
      </w:r>
      <w:r>
        <w:t xml:space="preserve"> </w:t>
      </w:r>
      <w:r>
        <w:rPr>
          <w:bCs/>
          <w:b/>
        </w:rPr>
        <w:t xml:space="preserve">Switzerland Zurich</w:t>
      </w:r>
      <w:r>
        <w:br/>
      </w:r>
      <w:r>
        <w:t xml:space="preserve">continues to navigate global economic shifts, the role of the</w:t>
      </w:r>
      <w:r>
        <w:t xml:space="preserve"> </w:t>
      </w:r>
      <w:r>
        <w:rPr>
          <w:bCs/>
          <w:b/>
        </w:rPr>
        <w:t xml:space="preserve">Financial Analyst</w:t>
      </w:r>
      <w:r>
        <w:br/>
      </w:r>
      <w:r>
        <w:t xml:space="preserve">will remain indispensable in ensuring sustainable growth and stability for both local institutions and their international clientele.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Switzerland Zurich</dc:title>
  <dc:creator/>
  <dc:language>en</dc:language>
  <cp:keywords/>
  <dcterms:created xsi:type="dcterms:W3CDTF">2026-07-29T15:47:09Z</dcterms:created>
  <dcterms:modified xsi:type="dcterms:W3CDTF">2026-07-29T15:47:09Z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