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Uganda</w:t>
      </w:r>
      <w:r>
        <w:t xml:space="preserve"> </w:t>
      </w:r>
      <w:r>
        <w:t xml:space="preserve">Kampala</w:t>
      </w:r>
    </w:p>
    <w:p>
      <w:pPr>
        <w:pStyle w:val="FirstParagraph"/>
      </w:pPr>
      <w:r>
        <w:rPr>
          <w:bCs/>
          <w:b/>
        </w:rPr>
        <w:t xml:space="preserve">Title:</w:t>
      </w:r>
      <w:r>
        <w:t xml:space="preserve"> </w:t>
      </w:r>
      <w:r>
        <w:t xml:space="preserve">Strategic Capital Allocation and Market Analysis</w:t>
      </w:r>
      <w:r>
        <w:br/>
      </w:r>
      <w:r>
        <w:br/>
      </w:r>
      <w:r>
        <w:rPr>
          <w:bCs/>
          <w:b/>
        </w:rPr>
        <w:t xml:space="preserve">A Term Paper on the Role of the Financial Analyst in Uganda Kampala</w:t>
      </w:r>
      <w:r>
        <w:br/>
      </w:r>
      <w:r>
        <w:br/>
      </w:r>
      <w:r>
        <w:rPr>
          <w:iCs/>
          <w:i/>
        </w:rPr>
        <w:t xml:space="preserve">Date: October 2023</w:t>
      </w:r>
      <w:r>
        <w:br/>
      </w:r>
    </w:p>
    <w:bookmarkStart w:id="29" w:name="title-page-information"/>
    <w:p>
      <w:pPr>
        <w:pStyle w:val="Heading1"/>
      </w:pPr>
      <w:r>
        <w:t xml:space="preserve">Title Page Information</w:t>
      </w:r>
    </w:p>
    <w:p>
      <w:pPr>
        <w:pStyle w:val="FirstParagraph"/>
      </w:pPr>
      <w:r>
        <w:t xml:space="preserve">This term paper examines the critical function of financial analysis within the dynamic economic landscape of East Africa, with a specific focus on Uganda Kampala as the central hub. As developing economies increasingly integrate into global markets, the demand for rigorous financial oversight and strategic planning has never been more pronounced. This document explores how a</w:t>
      </w:r>
      <w:r>
        <w:t xml:space="preserve"> </w:t>
      </w:r>
      <w:r>
        <w:rPr>
          <w:bCs/>
          <w:b/>
        </w:rPr>
        <w:t xml:space="preserve">Financial Analyst</w:t>
      </w:r>
      <w:r>
        <w:t xml:space="preserve"> </w:t>
      </w:r>
      <w:r>
        <w:t xml:space="preserve">serves not merely as a number-cruncher, but as a strategic partner essential for sustainable growth in Uganda Kampala.</w:t>
      </w:r>
    </w:p>
    <w:bookmarkStart w:id="20" w:name="i.-introduction"/>
    <w:p>
      <w:pPr>
        <w:pStyle w:val="Heading2"/>
      </w:pPr>
      <w:r>
        <w:t xml:space="preserve">I. Introduction</w:t>
      </w:r>
    </w:p>
    <w:p>
      <w:pPr>
        <w:pStyle w:val="FirstParagraph"/>
      </w:pPr>
      <w:r>
        <w:t xml:space="preserve">The economic architecture of Uganda has undergone significant transformation over the past two decades. At the heart of this transformation lies the capital city, where corporate headquarters, banking institutions, and investment firms converge. In this context, Uganda Kampala represents more than just a geographic location; it is a nexus of financial activity that requires sophisticated analytical capabilities to navigate its unique challenges and opportunities. The primary objective of this term paper is to define the scope of work for a</w:t>
      </w:r>
      <w:r>
        <w:t xml:space="preserve"> </w:t>
      </w:r>
      <w:r>
        <w:rPr>
          <w:bCs/>
          <w:b/>
        </w:rPr>
        <w:t xml:space="preserve">Financial Analyst</w:t>
      </w:r>
      <w:r>
        <w:t xml:space="preserve"> </w:t>
      </w:r>
      <w:r>
        <w:t xml:space="preserve">operating within this specific environment.</w:t>
      </w:r>
    </w:p>
    <w:p>
      <w:pPr>
        <w:pStyle w:val="BodyText"/>
      </w:pPr>
      <w:r>
        <w:t xml:space="preserve">In many developed economies, financial analysis is viewed as a standardized function governed by International Financial Reporting Standards (IFRS) without significant deviation. However, in emerging markets like Uganda, the role is far more complex. A</w:t>
      </w:r>
      <w:r>
        <w:t xml:space="preserve"> </w:t>
      </w:r>
      <w:r>
        <w:rPr>
          <w:bCs/>
          <w:b/>
        </w:rPr>
        <w:t xml:space="preserve">Financial Analyst</w:t>
      </w:r>
      <w:r>
        <w:t xml:space="preserve"> </w:t>
      </w:r>
      <w:r>
        <w:t xml:space="preserve">in Uganda Kampala must contend with currency volatility, regulatory shifts by the Bank of Uganda and the Capital Markets Authority, and a largely informal sector that complicates data collection. Therefore, understanding the local context of Uganda Kampala is prerequisite to defining the professional responsibilities of financial experts in this region.</w:t>
      </w:r>
    </w:p>
    <w:bookmarkEnd w:id="20"/>
    <w:bookmarkStart w:id="21" w:name="X55973455c3f9e915ac2224234bb36027b929230"/>
    <w:p>
      <w:pPr>
        <w:pStyle w:val="Heading2"/>
      </w:pPr>
      <w:r>
        <w:t xml:space="preserve">II. The Economic Context of Uganda Kampala</w:t>
      </w:r>
    </w:p>
    <w:p>
      <w:pPr>
        <w:pStyle w:val="FirstParagraph"/>
      </w:pPr>
      <w:r>
        <w:t xml:space="preserve">To appreciate the necessity of a skilled</w:t>
      </w:r>
      <w:r>
        <w:t xml:space="preserve"> </w:t>
      </w:r>
      <w:r>
        <w:rPr>
          <w:bCs/>
          <w:b/>
        </w:rPr>
        <w:t xml:space="preserve">Financial Analyst</w:t>
      </w:r>
      <w:r>
        <w:t xml:space="preserve">, one must first understand the economic drivers in Uganda Kampala. The city is the commercial engine of a nation rich in natural resources, particularly oil and agriculture. With recent discoveries in Albertine Graben and ongoing exploration efforts, Uganda Kampala has become a focal point for foreign direct investment (FDI). This influx of capital brings both promise and peril.</w:t>
      </w:r>
    </w:p>
    <w:p>
      <w:pPr>
        <w:pStyle w:val="BodyText"/>
      </w:pPr>
      <w:r>
        <w:t xml:space="preserve">For multinational corporations entering the Ugandan market, the risk profile is distinct from that of Western markets. Political stability in Uganda Kampala has generally improved, but infrastructure deficits and bureaucratic hurdles remain. Consequently, a</w:t>
      </w:r>
      <w:r>
        <w:t xml:space="preserve"> </w:t>
      </w:r>
      <w:r>
        <w:rPr>
          <w:bCs/>
          <w:b/>
        </w:rPr>
        <w:t xml:space="preserve">Financial Analyst</w:t>
      </w:r>
      <w:r>
        <w:t xml:space="preserve"> </w:t>
      </w:r>
      <w:r>
        <w:t xml:space="preserve">plays a pivotal role in risk assessment. They must model scenarios that account for inflation rates, which have historically fluctuated due to global commodity price changes affecting the local currency (the Ugandan Shilling). Without accurate modeling by financial experts, companies operating in Uganda Kampala could face severe liquidity crises or misallocated capital.</w:t>
      </w:r>
    </w:p>
    <w:bookmarkEnd w:id="21"/>
    <w:bookmarkStart w:id="25" w:name="X949c2132340587340c5e8ddf0eeb800d51ff328"/>
    <w:p>
      <w:pPr>
        <w:pStyle w:val="Heading2"/>
      </w:pPr>
      <w:r>
        <w:t xml:space="preserve">III. Core Responsibilities of the Financial Analyst</w:t>
      </w:r>
    </w:p>
    <w:p>
      <w:pPr>
        <w:pStyle w:val="FirstParagraph"/>
      </w:pPr>
      <w:r>
        <w:t xml:space="preserve">The role of a</w:t>
      </w:r>
      <w:r>
        <w:t xml:space="preserve"> </w:t>
      </w:r>
      <w:r>
        <w:rPr>
          <w:bCs/>
          <w:b/>
        </w:rPr>
        <w:t xml:space="preserve">Financial Analyst</w:t>
      </w:r>
      <w:r>
        <w:t xml:space="preserve"> </w:t>
      </w:r>
      <w:r>
        <w:t xml:space="preserve">extends beyond traditional bookkeeping. In the context of Uganda Kampala, these professionals are expected to fulfill several key functions:</w:t>
      </w:r>
    </w:p>
    <w:bookmarkStart w:id="22" w:name="a.-strategic-forecasting-and-budgeting"/>
    <w:p>
      <w:pPr>
        <w:pStyle w:val="Heading3"/>
      </w:pPr>
      <w:r>
        <w:t xml:space="preserve">A. Strategic Forecasting and Budgeting</w:t>
      </w:r>
    </w:p>
    <w:p>
      <w:pPr>
        <w:pStyle w:val="FirstParagraph"/>
      </w:pPr>
      <w:r>
        <w:t xml:space="preserve">In a volatile market such as Uganda Kampala, static budgeting is insufficient. A</w:t>
      </w:r>
      <w:r>
        <w:t xml:space="preserve"> </w:t>
      </w:r>
      <w:r>
        <w:rPr>
          <w:bCs/>
          <w:b/>
        </w:rPr>
        <w:t xml:space="preserve">Financial Analyst</w:t>
      </w:r>
      <w:r>
        <w:t xml:space="preserve"> </w:t>
      </w:r>
      <w:r>
        <w:t xml:space="preserve">must employ dynamic forecasting techniques that adapt to real-time economic indicators. This involves analyzing trends in the non-oil sectors, such as telecommunications and construction, which are booming in the capital. The analyst provides senior management with data-driven insights on cash flow projections, ensuring that businesses can withstand external shocks.</w:t>
      </w:r>
    </w:p>
    <w:bookmarkEnd w:id="22"/>
    <w:bookmarkStart w:id="23" w:name="b.-investment-appraisal"/>
    <w:p>
      <w:pPr>
        <w:pStyle w:val="Heading3"/>
      </w:pPr>
      <w:r>
        <w:t xml:space="preserve">B. Investment Appraisal</w:t>
      </w:r>
    </w:p>
    <w:p>
      <w:pPr>
        <w:pStyle w:val="FirstParagraph"/>
      </w:pPr>
      <w:r>
        <w:t xml:space="preserve">Uganda Kampala hosts a growing number of venture capital firms and private equity groups seeking high-yield opportunities. A</w:t>
      </w:r>
      <w:r>
        <w:t xml:space="preserve"> </w:t>
      </w:r>
      <w:r>
        <w:rPr>
          <w:bCs/>
          <w:b/>
        </w:rPr>
        <w:t xml:space="preserve">Financial Analyst</w:t>
      </w:r>
      <w:r>
        <w:t xml:space="preserve"> </w:t>
      </w:r>
      <w:r>
        <w:t xml:space="preserve">is tasked with evaluating the Net Present Value (NPV) and Internal Rate of Return (IRR) for potential projects. Given the higher cost of capital in East Africa compared to developed nations, the analytical rigor required to justify an investment is significantly higher. The analyst must account for currency risk premiums when assessing foreign investments flowing into Uganda Kampala.</w:t>
      </w:r>
    </w:p>
    <w:bookmarkEnd w:id="23"/>
    <w:bookmarkStart w:id="24" w:name="c.-regulatory-compliance-and-reporting"/>
    <w:p>
      <w:pPr>
        <w:pStyle w:val="Heading3"/>
      </w:pPr>
      <w:r>
        <w:t xml:space="preserve">C. Regulatory Compliance and Reporting</w:t>
      </w:r>
    </w:p>
    <w:p>
      <w:pPr>
        <w:pStyle w:val="FirstParagraph"/>
      </w:pPr>
      <w:r>
        <w:t xml:space="preserve">The regulatory environment in Uganda is strict yet evolving. A</w:t>
      </w:r>
      <w:r>
        <w:t xml:space="preserve"> </w:t>
      </w:r>
      <w:r>
        <w:rPr>
          <w:bCs/>
          <w:b/>
        </w:rPr>
        <w:t xml:space="preserve">Financial Analyst</w:t>
      </w:r>
      <w:r>
        <w:t xml:space="preserve"> </w:t>
      </w:r>
      <w:r>
        <w:t xml:space="preserve">ensures that the entity complies with the requirements of the Income Tax Act and local accounting standards. In recent years, there has been a push for greater transparency in corporate governance within Uganda Kampala’s banking and insurance sectors. The analyst acts as a gatekeeper, ensuring that financial statements accurately reflect the company’s position to regulators such as the Uganda Revenue Authority (URA).</w:t>
      </w:r>
    </w:p>
    <w:bookmarkEnd w:id="24"/>
    <w:bookmarkEnd w:id="25"/>
    <w:bookmarkStart w:id="26" w:name="Xc3429bab8fd048cb3acd6627254beb65c9b4c02"/>
    <w:p>
      <w:pPr>
        <w:pStyle w:val="Heading2"/>
      </w:pPr>
      <w:r>
        <w:t xml:space="preserve">IV. Challenges Facing Financial Analysts in the Region</w:t>
      </w:r>
    </w:p>
    <w:p>
      <w:pPr>
        <w:pStyle w:val="FirstParagraph"/>
      </w:pPr>
      <w:r>
        <w:t xml:space="preserve">While the demand for expertise is high, there are systemic challenges affecting a</w:t>
      </w:r>
      <w:r>
        <w:t xml:space="preserve"> </w:t>
      </w:r>
      <w:r>
        <w:rPr>
          <w:bCs/>
          <w:b/>
        </w:rPr>
        <w:t xml:space="preserve">Financial Analyst</w:t>
      </w:r>
      <w:r>
        <w:t xml:space="preserve"> </w:t>
      </w:r>
      <w:r>
        <w:t xml:space="preserve">working in Uganda Kampala. Data availability remains a primary concern. Unlike in mature markets where historical data is readily accessible through public databases, finding reliable longitudinal financial data for private companies in Uganda can be difficult. This forces analysts to rely more heavily on primary research and expert judgment, which introduces subjective bias into their models.</w:t>
      </w:r>
    </w:p>
    <w:p>
      <w:pPr>
        <w:pStyle w:val="BodyText"/>
      </w:pPr>
      <w:r>
        <w:t xml:space="preserve">Furthermore, the skills gap presents a significant hurdle. While universities in Uganda Kampala are producing graduates with theoretical knowledge of finance, there is often a disconnect between academic curriculum and practical industry needs. A</w:t>
      </w:r>
      <w:r>
        <w:t xml:space="preserve"> </w:t>
      </w:r>
      <w:r>
        <w:rPr>
          <w:bCs/>
          <w:b/>
        </w:rPr>
        <w:t xml:space="preserve">Financial Analyst</w:t>
      </w:r>
      <w:r>
        <w:t xml:space="preserve"> </w:t>
      </w:r>
      <w:r>
        <w:t xml:space="preserve">must therefore possess strong self-learning capabilities or undergo continuous professional development to master advanced financial modeling software and data analytics tools that are becoming standard in global finance.</w:t>
      </w:r>
    </w:p>
    <w:bookmarkEnd w:id="26"/>
    <w:bookmarkStart w:id="27" w:name="X380318d6e4cd16c26703cb7c599a012163374d0"/>
    <w:p>
      <w:pPr>
        <w:pStyle w:val="Heading2"/>
      </w:pPr>
      <w:r>
        <w:t xml:space="preserve">V. The Impact of Digitalization on the Role</w:t>
      </w:r>
    </w:p>
    <w:p>
      <w:pPr>
        <w:pStyle w:val="FirstParagraph"/>
      </w:pPr>
      <w:r>
        <w:t xml:space="preserve">The rise of fintech solutions in Uganda Kampala is reshaping the role of the</w:t>
      </w:r>
      <w:r>
        <w:t xml:space="preserve"> </w:t>
      </w:r>
      <w:r>
        <w:rPr>
          <w:bCs/>
          <w:b/>
        </w:rPr>
        <w:t xml:space="preserve">Financial Analyst</w:t>
      </w:r>
      <w:r>
        <w:t xml:space="preserve">. Mobile money penetration is among the highest in Africa, fundamentally changing how transactions are recorded and analyzed. A modern financial professional must understand digital payment flows to accurately assess revenue streams for retail and service businesses. Ignoring these digital trends would result in an incomplete financial picture for stakeholders.</w:t>
      </w:r>
    </w:p>
    <w:p>
      <w:pPr>
        <w:pStyle w:val="BodyText"/>
      </w:pPr>
      <w:r>
        <w:t xml:space="preserve">Moreover, automation is handling routine data entry tasks. This allows the</w:t>
      </w:r>
      <w:r>
        <w:t xml:space="preserve"> </w:t>
      </w:r>
      <w:r>
        <w:rPr>
          <w:bCs/>
          <w:b/>
        </w:rPr>
        <w:t xml:space="preserve">Financial Analyst</w:t>
      </w:r>
      <w:r>
        <w:t xml:space="preserve"> </w:t>
      </w:r>
      <w:r>
        <w:t xml:space="preserve">in Uganda Kampala to shift their focus from backward-looking reporting to forward-looking strategic advisory. The value proposition of the role is moving toward interpretation and storytelling—translating complex financial data into actionable business strategies for executives navigating the Ugandan market.</w:t>
      </w:r>
    </w:p>
    <w:bookmarkEnd w:id="27"/>
    <w:bookmarkStart w:id="28" w:name="vi.-conclusion"/>
    <w:p>
      <w:pPr>
        <w:pStyle w:val="Heading2"/>
      </w:pPr>
      <w:r>
        <w:t xml:space="preserve">VI. Conclusion</w:t>
      </w:r>
    </w:p>
    <w:p>
      <w:pPr>
        <w:pStyle w:val="FirstParagraph"/>
      </w:pPr>
      <w:r>
        <w:t xml:space="preserve">In conclusion, the profession of a</w:t>
      </w:r>
      <w:r>
        <w:t xml:space="preserve"> </w:t>
      </w:r>
      <w:r>
        <w:rPr>
          <w:bCs/>
          <w:b/>
        </w:rPr>
        <w:t xml:space="preserve">Financial Analyst</w:t>
      </w:r>
      <w:r>
        <w:t xml:space="preserve"> </w:t>
      </w:r>
      <w:r>
        <w:t xml:space="preserve">in Uganda Kampala is characterized by high complexity and significant strategic importance. It is not merely an administrative role but a critical component of business survival and growth in an emerging market environment. The unique economic conditions of Uganda Kampala—characterized by resource booms, regulatory evolution, and rapid digital adoption—require analysts who are adaptable, technically proficient, and culturally aware.</w:t>
      </w:r>
    </w:p>
    <w:p>
      <w:pPr>
        <w:pStyle w:val="BodyText"/>
      </w:pPr>
      <w:r>
        <w:t xml:space="preserve">As Uganda continues to develop its infrastructure and integrate further into the global economy through initiatives such as the East African Community trade blocs, the demand for sophisticated financial analysis will only increase. Organizations based in Uganda Kampala that invest in high-quality financial expertise will be better positioned to mitigate risk, optimize capital structure, and achieve sustainable competitive advantages. Therefore, understanding the nuances of this role is essential for any stakeholder involved in the economic development of this vibrant East African hub.</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Uganda Kampala</dc:title>
  <dc:creator/>
  <dc:language>en</dc:language>
  <cp:keywords/>
  <dcterms:created xsi:type="dcterms:W3CDTF">2026-07-29T05:51:09Z</dcterms:created>
  <dcterms:modified xsi:type="dcterms:W3CDTF">2026-07-29T05:51:09Z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