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term-paper"/>
    <w:p>
      <w:pPr>
        <w:pStyle w:val="Heading1"/>
      </w:pPr>
      <w:r>
        <w:t xml:space="preserve">Term Paper</w:t>
      </w:r>
    </w:p>
    <w:p>
      <w:pPr>
        <w:pStyle w:val="FirstParagraph"/>
      </w:pPr>
      <w:r>
        <w:br/>
      </w:r>
      <w:r>
        <w:rPr>
          <w:bCs/>
          <w:b/>
        </w:rPr>
        <w:t xml:space="preserve">Title:</w:t>
      </w:r>
      <w:r>
        <w:t xml:space="preserve">The Strategic Imperative of the Financial Analyst in the Economic Ecosystem of United States Los Angeles</w:t>
      </w:r>
      <w:r>
        <w:br/>
      </w:r>
      <w:r>
        <w:br/>
      </w:r>
      <w:r>
        <w:rPr>
          <w:bCs/>
          <w:b/>
        </w:rPr>
        <w:t xml:space="preserve">Date:</w:t>
      </w:r>
      <w:r>
        <w:t xml:space="preserve"> </w:t>
      </w:r>
      <w:r>
        <w:t xml:space="preserve">October 26, 2023</w:t>
      </w:r>
      <w:r>
        <w:br/>
      </w:r>
    </w:p>
    <w:bookmarkEnd w:id="20"/>
    <w:bookmarkStart w:id="21" w:name="i.-introduction"/>
    <w:p>
      <w:pPr>
        <w:pStyle w:val="Heading1"/>
      </w:pPr>
      <w:r>
        <w:t xml:space="preserve">I. Introduction</w:t>
      </w:r>
    </w:p>
    <w:p>
      <w:pPr>
        <w:pStyle w:val="FirstParagraph"/>
      </w:pPr>
      <w:r>
        <w:t xml:space="preserve">In the complex and dynamic landscape of modern economics, few professions are as pivotal as that of the Financial Analyst. This Term Paper seeks to explore the multifaceted role of this profession, with a specific geographical focus on United States Los Angeles. As one of the most significant economic hubs in North America, Los Angeles serves as a critical case study for understanding how financial expertise drives market stability, corporate growth, and investment innovation. The city’s unique blend of entertainment industry capitalization, international trade logistics, and burgeoning technology sectors creates a distinct environment where the skills of a Financial Analyst are not merely beneficial but essential.</w:t>
      </w:r>
    </w:p>
    <w:p>
      <w:pPr>
        <w:pStyle w:val="BodyText"/>
      </w:pPr>
      <w:r>
        <w:t xml:space="preserve">The primary objective of this document is to analyze the responsibilities, required competencies, and economic impact of Financial Analysts operating within United States Los Angeles. By examining the intersection of traditional financial principles with the specific market dynamics of Los Angeles County, we can better understand how these professionals mitigate risk and maximize value in one of the world’s most competitive metropolitan areas.</w:t>
      </w:r>
    </w:p>
    <w:bookmarkEnd w:id="21"/>
    <w:bookmarkStart w:id="22" w:name="X8e6d1dcd69c066e50a4db883faa68ec3faf9d0c"/>
    <w:p>
      <w:pPr>
        <w:pStyle w:val="Heading1"/>
      </w:pPr>
      <w:r>
        <w:t xml:space="preserve">II. The Unique Economic Landscape of United States Los Angeles</w:t>
      </w:r>
    </w:p>
    <w:p>
      <w:pPr>
        <w:pStyle w:val="FirstParagraph"/>
      </w:pPr>
      <w:r>
        <w:t xml:space="preserve">To fully appreciate the role of a Financial Analyst in this region, one must first understand the economic engine that powers United States Los Angeles. Unlike New York City, which is often viewed through the lens of pure banking and investment services, or San Francisco, which is dominated by venture capital and tech startups, Los Angeles presents a diversified portfolio approach to its economy. The city is home to the global entertainment industry, a major port for international trade via the Port of Los Angeles and Long Beach, aerospace engineering giants like SpaceX and Boeing’s southern division (historically), and an increasingly vibrant fintech startup ecosystem.</w:t>
      </w:r>
    </w:p>
    <w:p>
      <w:pPr>
        <w:pStyle w:val="BodyText"/>
      </w:pPr>
      <w:r>
        <w:t xml:space="preserve">This diversity requires Financial Analysts to possess a broader skill set than their counterparts in more specialized markets. A Financial Analyst in United States Los Angeles might analyze box office revenue projections for a media conglomerate on Tuesday, assess supply chain logistics costs for import-export firms on Wednesday, and evaluate venture capital funding rounds for biotech startups on Thursday. This versatility is the hallmark of the modern analyst operating in this specific geographic context.</w:t>
      </w:r>
    </w:p>
    <w:bookmarkEnd w:id="22"/>
    <w:bookmarkStart w:id="26" w:name="X1d6fc19601e65089c8d550127515feff1891422"/>
    <w:p>
      <w:pPr>
        <w:pStyle w:val="Heading1"/>
      </w:pPr>
      <w:r>
        <w:t xml:space="preserve">III. Core Responsibilities of a Financial Analyst in this Region</w:t>
      </w:r>
    </w:p>
    <w:p>
      <w:pPr>
        <w:pStyle w:val="FirstParagraph"/>
      </w:pPr>
      <w:r>
        <w:t xml:space="preserve">The role of a Financial Analyst involves the collection, scrutinizing, and presenting financial data to guide business decisions. However, within United States Los Angeles, these duties take on specific nuances:</w:t>
      </w:r>
    </w:p>
    <w:bookmarkStart w:id="23" w:name="X31733acbac07466087aba77c956bbaf960e77ff"/>
    <w:p>
      <w:pPr>
        <w:pStyle w:val="Heading3"/>
      </w:pPr>
      <w:r>
        <w:t xml:space="preserve">A. Investment Analysis and Portfolio Management</w:t>
      </w:r>
    </w:p>
    <w:p>
      <w:pPr>
        <w:pStyle w:val="FirstParagraph"/>
      </w:pPr>
      <w:r>
        <w:t xml:space="preserve">Institutional investors in United States Los Angeles manage vast portfolios of assets ranging from real estate developments in Beverly Hills to tech stocks listed on the NASDAQ. Financial Analysts are tasked with evaluating these investments through rigorous quantitative modeling. They must assess market trends, interest rates, and global economic indicators to recommend buy, hold, or sell strategies. The high cost of living and doing business in Los Angeles necessitates precise cash flow forecasting and liquidity management.</w:t>
      </w:r>
    </w:p>
    <w:bookmarkEnd w:id="23"/>
    <w:bookmarkStart w:id="24" w:name="b.-corporate-finance-and-budgeting"/>
    <w:p>
      <w:pPr>
        <w:pStyle w:val="Heading3"/>
      </w:pPr>
      <w:r>
        <w:t xml:space="preserve">B. Corporate Finance and Budgeting</w:t>
      </w:r>
    </w:p>
    <w:p>
      <w:pPr>
        <w:pStyle w:val="FirstParagraph"/>
      </w:pPr>
      <w:r>
        <w:t xml:space="preserve">Corporations headquartered in the Greater Los Angeles Area rely heavily on Financial Analysts for budgeting and forecasting. Whether it is a major studio planning its next fiscal year’s production slate or a logistics firm optimizing warehouse distribution, analysts provide the critical data needed to allocate resources efficiently. They analyze variance between projected and actual performance, helping management adjust strategies in real-time.</w:t>
      </w:r>
    </w:p>
    <w:bookmarkEnd w:id="24"/>
    <w:bookmarkStart w:id="25" w:name="c.-risk-management"/>
    <w:p>
      <w:pPr>
        <w:pStyle w:val="Heading3"/>
      </w:pPr>
      <w:r>
        <w:t xml:space="preserve">C. Risk Management</w:t>
      </w:r>
    </w:p>
    <w:p>
      <w:pPr>
        <w:pStyle w:val="FirstParagraph"/>
      </w:pPr>
      <w:r>
        <w:t xml:space="preserve">Given the volatile nature of both the entertainment industry and international trade routes that pass through Southern California ports, risk management is paramount. Financial Analysts in United States Los Angeles specialize in identifying potential financial risks, from currency fluctuations affecting import costs to intellectual property valuation issues inherent in creative industries. They develop hedging strategies to protect corporate assets against these unpredictable variables.</w:t>
      </w:r>
    </w:p>
    <w:bookmarkEnd w:id="25"/>
    <w:bookmarkEnd w:id="26"/>
    <w:bookmarkStart w:id="27" w:name="Xaaebf506239885153fe249b04dcc0f3b931f08e"/>
    <w:p>
      <w:pPr>
        <w:pStyle w:val="Heading1"/>
      </w:pPr>
      <w:r>
        <w:t xml:space="preserve">IV. Required Competencies and Educational Background</w:t>
      </w:r>
    </w:p>
    <w:p>
      <w:pPr>
        <w:pStyle w:val="FirstParagraph"/>
      </w:pPr>
      <w:r>
        <w:t xml:space="preserve">Becoming a successful Financial Analyst in United States Los Angeles requires a robust educational foundation and specialized technical skills. Typically, employers require at least a bachelor’s degree in finance, accounting, economics, or mathematics. Many senior positions prefer candidates with an MBA (Master of Business Administration) or the Chartered Financial Analyst (CFA) designation.</w:t>
      </w:r>
    </w:p>
    <w:p>
      <w:pPr>
        <w:pStyle w:val="BodyText"/>
      </w:pPr>
      <w:r>
        <w:t xml:space="preserve">Beyond formal education, proficiency in financial modeling software such as Bloomberg Terminal, FactSet, and advanced Excel is non-negotiable. Furthermore, analysts must possess strong analytical thinking capabilities and attention to detail. In a city as competitive as United States Los Angeles, the ability to communicate complex financial data clearly to stakeholders who may not have a financial background is equally important. This includes creating compelling presentations for board members or clients that translate numbers into actionable business insights.</w:t>
      </w:r>
    </w:p>
    <w:bookmarkEnd w:id="27"/>
    <w:bookmarkStart w:id="28" w:name="v.-challenges-and-future-outlook"/>
    <w:p>
      <w:pPr>
        <w:pStyle w:val="Heading1"/>
      </w:pPr>
      <w:r>
        <w:t xml:space="preserve">V. Challenges and Future Outlook</w:t>
      </w:r>
    </w:p>
    <w:p>
      <w:pPr>
        <w:pStyle w:val="FirstParagraph"/>
      </w:pPr>
      <w:r>
        <w:t xml:space="preserve">The profession faces several challenges in the current era of United States Los Angeles. The rise of artificial intelligence and machine learning is automating routine data processing tasks, forcing Financial Analysts to elevate their roles from data gatherers to strategic advisors. They must now interpret AI-generated insights rather than just generating the raw data themselves.</w:t>
      </w:r>
    </w:p>
    <w:p>
      <w:pPr>
        <w:pStyle w:val="BodyText"/>
      </w:pPr>
      <w:r>
        <w:t xml:space="preserve">Additionally, regulatory changes in federal banking laws and state-specific regulations in California add layers of complexity to compliance requirements. Analysts must stay abreast of these legal frameworks to ensure that their financial recommendations adhere to all local and federal standards.</w:t>
      </w:r>
    </w:p>
    <w:bookmarkEnd w:id="28"/>
    <w:bookmarkStart w:id="29" w:name="vi.-conclusion"/>
    <w:p>
      <w:pPr>
        <w:pStyle w:val="Heading1"/>
      </w:pPr>
      <w:r>
        <w:t xml:space="preserve">VI. Conclusion</w:t>
      </w:r>
    </w:p>
    <w:p>
      <w:pPr>
        <w:pStyle w:val="FirstParagraph"/>
      </w:pPr>
      <w:r>
        <w:t xml:space="preserve">In conclusion, the Financial Analyst plays a critical role in the economic architecture of United States Los Angeles. Their ability to navigate the city’s unique mix of entertainment, trade, technology, and real estate makes them indispensable to both local businesses and global investors. As this Term Paper has outlined, the demands placed on these professionals are high, requiring a blend of quantitative rigor and strategic foresight.</w:t>
      </w:r>
    </w:p>
    <w:p>
      <w:pPr>
        <w:pStyle w:val="BodyText"/>
      </w:pPr>
      <w:r>
        <w:t xml:space="preserve">Looking forward, as United States Los Angeles continues to evolve into a hub for green energy technology and digital media innovation, the role of the Financial Analyst will only expand in significance. They will continue to be the stewards of capital efficiency, ensuring that resources are allocated wisely to foster sustainable growth in this vibrant metropolitan region. Understanding their function is not just an academic exercise but a necessity for anyone looking to comprehend the financial health and future trajectory of one of America’s most vital cities.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Financial Analyst in United States Los Angeles</dc:title>
  <dc:creator/>
  <dc:language>en</dc:language>
  <cp:keywords/>
  <dcterms:created xsi:type="dcterms:W3CDTF">2026-07-29T18:42:09Z</dcterms:created>
  <dcterms:modified xsi:type="dcterms:W3CDTF">2026-07-29T18:42:09Z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