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Zimbabwe</w:t>
      </w:r>
      <w:r>
        <w:t xml:space="preserve"> </w:t>
      </w:r>
      <w:r>
        <w:t xml:space="preserve">Harare</w:t>
      </w:r>
    </w:p>
    <w:bookmarkStart w:id="27" w:name="X428dee0f2506f593a0c64fb8aca36ae9e564ec4"/>
    <w:p>
      <w:pPr>
        <w:pStyle w:val="Heading1"/>
      </w:pPr>
      <w:r>
        <w:t xml:space="preserve">Term Paper</w:t>
      </w:r>
      <w:r>
        <w:br/>
      </w:r>
      <w:r>
        <w:t xml:space="preserve">The Strategic Imperative of the Financial Analyst in Zimbabwe Harare</w:t>
      </w:r>
    </w:p>
    <w:p>
      <w:pPr>
        <w:pStyle w:val="FirstParagraph"/>
      </w:pPr>
      <w:r>
        <w:rPr>
          <w:bCs/>
          <w:b/>
        </w:rPr>
        <w:t xml:space="preserve">Date:</w:t>
      </w:r>
      <w:r>
        <w:br/>
      </w:r>
      <w:r>
        <w:rPr>
          <w:iCs/>
          <w:i/>
        </w:rPr>
        <w:t xml:space="preserve">[Insert Date]</w:t>
      </w:r>
    </w:p>
    <w:p>
      <w:pPr>
        <w:pStyle w:val="BodyText"/>
      </w:pPr>
      <w:r>
        <w:rPr>
          <w:bCs/>
          <w:b/>
        </w:rPr>
        <w:t xml:space="preserve">Name:</w:t>
      </w:r>
      <w:r>
        <w:br/>
      </w:r>
      <w:r>
        <w:t xml:space="preserve">[Student Name]</w:t>
      </w:r>
    </w:p>
    <w:bookmarkStart w:id="20" w:name="i.-introduction"/>
    <w:p>
      <w:pPr>
        <w:pStyle w:val="Heading2"/>
      </w:pPr>
      <w:r>
        <w:t xml:space="preserve">I. Introduction</w:t>
      </w:r>
    </w:p>
    <w:p>
      <w:pPr>
        <w:pStyle w:val="FirstParagraph"/>
      </w:pPr>
      <w:r>
        <w:t xml:space="preserve">In the contemporary economic landscape, the role of specialized financial expertise is more critical than ever before. This term paper explores the multifaceted position of a Financial Analyst, with a specific geographic and economic focus on Zimbabwe Harare. As one of Africa’s most dynamic yet volatile economies, Zimbabwe presents unique challenges and opportunities that require sophisticated financial oversight. The capital city, Harare, serves as the epicenter of this economic activity. Here, amidst fluctuating currency regimes and shifting regulatory frameworks the Financial Analyst acts not merely as a number-cruncher but as a strategic navigator for businesses and institutions.</w:t>
      </w:r>
    </w:p>
    <w:p>
      <w:pPr>
        <w:pStyle w:val="BodyText"/>
      </w:pPr>
      <w:r>
        <w:t xml:space="preserve">The objective of this document is to analyze how Financial Analysts operate within the Harare context. It will examine their role in risk management, capital allocation, and strategic planning amidst the unique macroeconomic conditions of Zimbabwe. By understanding these dynamics, stakeholders can better appreciate why skilled financial analysis is a cornerstone of sustainable business practices in Zimbabwe Harare.</w:t>
      </w:r>
    </w:p>
    <w:bookmarkEnd w:id="20"/>
    <w:bookmarkStart w:id="21" w:name="Xe12b6911ca4b75ed43fab34cb942be3ec512a1a"/>
    <w:p>
      <w:pPr>
        <w:pStyle w:val="Heading2"/>
      </w:pPr>
      <w:r>
        <w:t xml:space="preserve">II. The Economic Context of Zimbabwe Harare</w:t>
      </w:r>
    </w:p>
    <w:p>
      <w:pPr>
        <w:pStyle w:val="FirstParagraph"/>
      </w:pPr>
      <w:r>
        <w:t xml:space="preserve">To understand the necessity of a Financial Analyst in this region, one must first appreciate the economic environment. Zimbabwe Harare is characterized by high inflation rates, currency volatility, and a complex regulatory environment. Historically marked by hyperinflation episodes and subsequent currency reforms involving multiple exchange rates (including the USD bond notes and more recently, various local currency iterations), businesses face significant uncertainty.</w:t>
      </w:r>
    </w:p>
    <w:p>
      <w:pPr>
        <w:pStyle w:val="BodyText"/>
      </w:pPr>
      <w:r>
        <w:t xml:space="preserve">In this setting, traditional financial models often fail because they assume stable monetary units. The Financial Analyst in Zimbabwe Harare must therefore possess advanced skills in scenario planning and hedging strategies. They are tasked with interpreting data that is rapidly losing relevance due to inflation, requiring a shift from nominal values to real-value assessments. Furthermore, the integration of digital currencies and the resurgence of multi-currency systems add layers of complexity that only trained analysts can decipher effectively.</w:t>
      </w:r>
    </w:p>
    <w:bookmarkEnd w:id="21"/>
    <w:bookmarkStart w:id="22" w:name="X2275ef771cdda76aec9ac78a0d341c70a836be7"/>
    <w:p>
      <w:pPr>
        <w:pStyle w:val="Heading2"/>
      </w:pPr>
      <w:r>
        <w:t xml:space="preserve">III. Core Responsibilities in the Harare Context</w:t>
      </w:r>
    </w:p>
    <w:p>
      <w:pPr>
        <w:pStyle w:val="FirstParagraph"/>
      </w:pPr>
      <w:r>
        <w:t xml:space="preserve">The role of a Financial Analyst extends beyond standard accounting tasks. In Zimbabwe Harare, these professionals engage in several critical functions:</w:t>
      </w:r>
    </w:p>
    <w:p>
      <w:pPr>
        <w:numPr>
          <w:ilvl w:val="0"/>
          <w:numId w:val="1001"/>
        </w:numPr>
        <w:pStyle w:val="Compact"/>
      </w:pPr>
      <w:r>
        <w:rPr>
          <w:bCs/>
          <w:b/>
        </w:rPr>
        <w:t xml:space="preserve">Currency Risk Management:</w:t>
      </w:r>
      <w:r>
        <w:t xml:space="preserve"> </w:t>
      </w:r>
      <w:r>
        <w:t xml:space="preserve">Given the volatility between the US Dollar and local assets, analysts must develop robust hedging strategies. They monitor exchange rate trends to advise on when to hold foreign currency reserves versus converting them into local operational funds.</w:t>
      </w:r>
    </w:p>
    <w:p>
      <w:pPr>
        <w:numPr>
          <w:ilvl w:val="0"/>
          <w:numId w:val="1001"/>
        </w:numPr>
        <w:pStyle w:val="Compact"/>
      </w:pPr>
      <w:r>
        <w:rPr>
          <w:bCs/>
          <w:b/>
        </w:rPr>
        <w:t xml:space="preserve">Inflation-Adjusted Reporting:</w:t>
      </w:r>
      <w:r>
        <w:t xml:space="preserve"> </w:t>
      </w:r>
      <w:r>
        <w:t xml:space="preserve">Standard historical cost accounting is often misleading in high-inflation environments. Financial Analysts in Zimbabwe Harare are increasingly required to apply current cost accounting principles or inflation-adjusted reporting standards (such as IAS 29) to provide accurate pictures of corporate performance.</w:t>
      </w:r>
    </w:p>
    <w:p>
      <w:pPr>
        <w:numPr>
          <w:ilvl w:val="0"/>
          <w:numId w:val="1001"/>
        </w:numPr>
        <w:pStyle w:val="Compact"/>
      </w:pPr>
      <w:r>
        <w:rPr>
          <w:bCs/>
          <w:b/>
        </w:rPr>
        <w:t xml:space="preserve">Cash Flow Optimization:</w:t>
      </w:r>
      <w:r>
        <w:t xml:space="preserve"> </w:t>
      </w:r>
      <w:r>
        <w:t xml:space="preserve">Liquidity is king in volatile economies. Analysts focus intensely on working capital management, ensuring that businesses can meet immediate obligations despite supply chain disruptions or credit crunches common in the Harare business district.</w:t>
      </w:r>
    </w:p>
    <w:p>
      <w:pPr>
        <w:numPr>
          <w:ilvl w:val="0"/>
          <w:numId w:val="1001"/>
        </w:numPr>
        <w:pStyle w:val="Compact"/>
      </w:pPr>
      <w:r>
        <w:rPr>
          <w:bCs/>
          <w:b/>
        </w:rPr>
        <w:t xml:space="preserve">Regulatory Compliance:</w:t>
      </w:r>
      <w:r>
        <w:t xml:space="preserve"> </w:t>
      </w:r>
      <w:r>
        <w:t xml:space="preserve">With frequent changes in tax laws and banking regulations by the Reserve Bank of Zimbabwe (RBZ) and the Ministry of Finance, analysts serve as compliance officers, ensuring that financial reporting meets current legal standards to avoid penalties.</w:t>
      </w:r>
    </w:p>
    <w:bookmarkEnd w:id="22"/>
    <w:bookmarkStart w:id="23" w:name="Xe98a8e43813fd1bccdfc2f8e6dc374b39b25ed0"/>
    <w:p>
      <w:pPr>
        <w:pStyle w:val="Heading2"/>
      </w:pPr>
      <w:r>
        <w:t xml:space="preserve">IV. Challenges Facing Financial Analysts in Zimbabwe Harare</w:t>
      </w:r>
    </w:p>
    <w:p>
      <w:pPr>
        <w:pStyle w:val="FirstParagraph"/>
      </w:pPr>
      <w:r>
        <w:t xml:space="preserve">The path for a Financial Analyst in this region is fraught with challenges. Data reliability remains a primary concern. In an environment where official statistics may lag or be subject to revision, analysts often have to rely on proprietary data collection and market sentiment analysis.</w:t>
      </w:r>
    </w:p>
    <w:p>
      <w:pPr>
        <w:pStyle w:val="BodyText"/>
      </w:pPr>
      <w:r>
        <w:rPr>
          <w:bCs/>
          <w:b/>
        </w:rPr>
        <w:t xml:space="preserve">Challenge</w:t>
      </w:r>
    </w:p>
    <w:p>
      <w:pPr>
        <w:pStyle w:val="BodyText"/>
      </w:pPr>
      <w:r>
        <w:rPr>
          <w:bCs/>
          <w:b/>
        </w:rPr>
        <w:t xml:space="preserve">IImpact on Financial Analysis</w:t>
      </w:r>
    </w:p>
    <w:p>
      <w:pPr>
        <w:pStyle w:val="BodyText"/>
      </w:pPr>
      <w:r>
        <w:rPr>
          <w:bCs/>
          <w:b/>
        </w:rPr>
        <w:t xml:space="preserve">Mitigation Strategy</w:t>
      </w:r>
    </w:p>
    <w:p>
      <w:pPr>
        <w:pStyle w:val="BodyText"/>
      </w:pPr>
      <w:r>
        <w:t xml:space="preserve">Currency Volatility</w:t>
      </w:r>
    </w:p>
    <w:p>
      <w:pPr>
        <w:pStyle w:val="BodyText"/>
      </w:pPr>
      <w:r>
        <w:t xml:space="preserve">Makes long-term forecasting difficult.</w:t>
      </w:r>
    </w:p>
    <w:p>
      <w:pPr>
        <w:pStyle w:val="BodyText"/>
      </w:pPr>
      <w:r>
        <w:t xml:space="preserve">Frequent re-forecasting and hedging instruments.</w:t>
      </w:r>
    </w:p>
    <w:p>
      <w:pPr>
        <w:pStyle w:val="BodyText"/>
      </w:pPr>
      <w:r>
        <w:t xml:space="preserve">Regulatory Shifts</w:t>
      </w:r>
    </w:p>
    <w:p>
      <w:pPr>
        <w:pStyle w:val="BodyText"/>
      </w:pPr>
      <w:r>
        <w:t xml:space="preserve">Sudden changes in tax or banking rules.</w:t>
      </w:r>
    </w:p>
    <w:p>
      <w:pPr>
        <w:pStyle w:val="BodyText"/>
      </w:pPr>
      <w:r>
        <w:t xml:space="preserve">Closer collaboration with legal teams and RBZ monitoring.</w:t>
      </w:r>
    </w:p>
    <w:p>
      <w:pPr>
        <w:pStyle w:val="BodyText"/>
      </w:pPr>
      <w:r>
        <w:t xml:space="preserve">The "brain drain" phenomenon, where skilled professionals emigrate, also poses a challenge for firms in Zimbabwe Harare. Retaining top-tier financial talent requires offering competitive compensation and professional development opportunities, which adds to the operational costs that analysts must help manage efficiently.</w:t>
      </w:r>
    </w:p>
    <w:bookmarkEnd w:id="23"/>
    <w:bookmarkStart w:id="24" w:name="X660f7deef9c7585c942f121d5d5267a1db20a60"/>
    <w:p>
      <w:pPr>
        <w:pStyle w:val="Heading2"/>
      </w:pPr>
      <w:r>
        <w:t xml:space="preserve">V. The Strategic Value of Financial Analysis</w:t>
      </w:r>
    </w:p>
    <w:p>
      <w:pPr>
        <w:pStyle w:val="FirstParagraph"/>
      </w:pPr>
      <w:r>
        <w:t xml:space="preserve">Despite these hurdles, the value proposition of a Financial Analyst in Zimbabwe Harare is immense. They are vital for attracting foreign direct investment (FDI). International investors look for competent financial oversight to mitigate local risks. A well-regarded analyst team can signal to global partners that a Harare-based entity is transparent and resilient.</w:t>
      </w:r>
    </w:p>
    <w:p>
      <w:pPr>
        <w:pStyle w:val="BodyText"/>
      </w:pPr>
      <w:r>
        <w:t xml:space="preserve">Moreover, within the local market, analysts drive strategic growth. By identifying undervalued assets or emerging sectors (such as mining technology or agritech), they guide capital toward high-yield opportunities. In an economy where credit is expensive, the ability to precisely allocate limited capital resources is a decisive competitive advantage.</w:t>
      </w:r>
    </w:p>
    <w:bookmarkEnd w:id="24"/>
    <w:bookmarkStart w:id="25" w:name="vi.-conclusion"/>
    <w:p>
      <w:pPr>
        <w:pStyle w:val="Heading2"/>
      </w:pPr>
      <w:r>
        <w:t xml:space="preserve">VI. Conclusion</w:t>
      </w:r>
    </w:p>
    <w:p>
      <w:pPr>
        <w:pStyle w:val="FirstParagraph"/>
      </w:pPr>
      <w:r>
        <w:t xml:space="preserve">In conclusion, the role of a Financial Analyst in Zimbabwe Harare transcends traditional bookkeeping. It is a dynamic profession that demands adaptability, deep technical knowledge, and strategic foresight. The unique economic turbulence of Zimbabwe necessitates analysts who can navigate currency fluctuations, interpret complex regulatory changes, and provide reliable financial intelligence.</w:t>
      </w:r>
    </w:p>
    <w:p>
      <w:pPr>
        <w:pStyle w:val="BodyText"/>
      </w:pPr>
      <w:r>
        <w:t xml:space="preserve">For businesses operating in the Harare region, investing in skilled Financial Analysts is not an expense but a necessity for survival and growth. As the economy continues to evolve toward stabilization and recovery, the demand for sophisticated financial insight will only increase. Therefore, cultivating expertise in this field remains one of the most prudent investments for any entity aiming to thrive in Zimbabwe Harare.</w:t>
      </w:r>
    </w:p>
    <w:bookmarkEnd w:id="25"/>
    <w:bookmarkStart w:id="26" w:name="vii.-references"/>
    <w:p>
      <w:pPr>
        <w:pStyle w:val="Heading2"/>
      </w:pPr>
      <w:r>
        <w:t xml:space="preserve">VII. References</w:t>
      </w:r>
    </w:p>
    <w:p>
      <w:pPr>
        <w:pStyle w:val="FirstParagraph"/>
      </w:pPr>
      <w:r>
        <w:rPr>
          <w:iCs/>
          <w:i/>
        </w:rPr>
        <w:t xml:space="preserve">(Note: In a full academic submission, specific citations from the Reserve Bank of Zimbabwe reports, ZIMSTAT data, and local business journals would be listed here.)</w:t>
      </w:r>
    </w:p>
    <w:p>
      <w:pPr>
        <w:numPr>
          <w:ilvl w:val="0"/>
          <w:numId w:val="1002"/>
        </w:numPr>
        <w:pStyle w:val="Compact"/>
      </w:pPr>
      <w:r>
        <w:t xml:space="preserve">- Reserve Bank of Zimbabwe. (2023). *Monetary Policy Statements and Economic Outlooks.* Harare.</w:t>
      </w:r>
    </w:p>
    <w:p>
      <w:pPr>
        <w:numPr>
          <w:ilvl w:val="0"/>
          <w:numId w:val="1002"/>
        </w:numPr>
        <w:pStyle w:val="Compact"/>
      </w:pPr>
      <w:r>
        <w:t xml:space="preserve">- Zimbabwe National Statistics Agency (ZIMSTAT). *Annual Inflation Reports.* Harare.</w:t>
      </w:r>
    </w:p>
    <w:p>
      <w:pPr>
        <w:numPr>
          <w:ilvl w:val="0"/>
          <w:numId w:val="1002"/>
        </w:numPr>
        <w:pStyle w:val="Compact"/>
      </w:pPr>
      <w:r>
        <w:t xml:space="preserve">- CFA Institute. (2024). *Ethics and Professional Standards in Volatile Markets.*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Financial Analysts in Zimbabwe Harare</dc:title>
  <dc:creator/>
  <dc:language>en</dc:language>
  <cp:keywords/>
  <dcterms:created xsi:type="dcterms:W3CDTF">2026-07-29T13:21:17Z</dcterms:created>
  <dcterms:modified xsi:type="dcterms:W3CDTF">2026-07-29T13:21:17Z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